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51" w:rsidRPr="00C31351" w:rsidRDefault="00C31351" w:rsidP="00C31351">
      <w:pPr>
        <w:spacing w:line="600" w:lineRule="exac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31351">
        <w:rPr>
          <w:rFonts w:asciiTheme="majorEastAsia" w:eastAsiaTheme="majorEastAsia" w:hAnsiTheme="majorEastAsia" w:hint="eastAsia"/>
          <w:b/>
          <w:bCs/>
          <w:sz w:val="32"/>
          <w:szCs w:val="32"/>
        </w:rPr>
        <w:t>附件</w:t>
      </w:r>
      <w:r w:rsidRPr="00C31351">
        <w:rPr>
          <w:rFonts w:asciiTheme="majorEastAsia" w:eastAsiaTheme="majorEastAsia" w:hAnsiTheme="majorEastAsia"/>
          <w:b/>
          <w:bCs/>
          <w:sz w:val="32"/>
          <w:szCs w:val="32"/>
        </w:rPr>
        <w:t>3</w:t>
      </w:r>
    </w:p>
    <w:p w:rsidR="00C31351" w:rsidRPr="00C31351" w:rsidRDefault="00C31351" w:rsidP="00C31351">
      <w:pPr>
        <w:spacing w:after="100" w:afterAutospacing="1"/>
        <w:jc w:val="center"/>
        <w:rPr>
          <w:rFonts w:ascii="方正小标宋简体" w:eastAsia="方正小标宋简体" w:hAnsi="黑体" w:hint="eastAsia"/>
          <w:b/>
          <w:bCs/>
          <w:sz w:val="32"/>
          <w:szCs w:val="32"/>
        </w:rPr>
      </w:pPr>
      <w:r w:rsidRPr="00C31351">
        <w:rPr>
          <w:rFonts w:ascii="方正小标宋简体" w:eastAsia="方正小标宋简体" w:hAnsi="黑体" w:hint="eastAsia"/>
          <w:b/>
          <w:bCs/>
          <w:sz w:val="32"/>
          <w:szCs w:val="32"/>
        </w:rPr>
        <w:t>社会招聘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17"/>
        <w:gridCol w:w="709"/>
        <w:gridCol w:w="709"/>
        <w:gridCol w:w="4094"/>
      </w:tblGrid>
      <w:tr w:rsidR="00C31351" w:rsidRPr="00B364BE" w:rsidTr="00C31351">
        <w:trPr>
          <w:trHeight w:val="840"/>
          <w:jc w:val="center"/>
        </w:trPr>
        <w:tc>
          <w:tcPr>
            <w:tcW w:w="1413" w:type="dxa"/>
            <w:shd w:val="clear" w:color="auto" w:fill="auto"/>
            <w:vAlign w:val="center"/>
            <w:hideMark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用人企业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4094" w:type="dxa"/>
            <w:shd w:val="clear" w:color="auto" w:fill="auto"/>
            <w:vAlign w:val="center"/>
            <w:hideMark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基本条件</w:t>
            </w:r>
          </w:p>
        </w:tc>
      </w:tr>
      <w:tr w:rsidR="00C31351" w:rsidRPr="00194A77" w:rsidTr="00C31351">
        <w:trPr>
          <w:trHeight w:val="84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国机重装   总部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法律事务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C31351" w:rsidRPr="006F0481" w:rsidRDefault="00C31351" w:rsidP="00A53A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0481">
              <w:rPr>
                <w:rFonts w:ascii="仿宋_GB2312" w:eastAsia="仿宋_GB2312" w:hint="eastAsia"/>
                <w:szCs w:val="21"/>
              </w:rPr>
              <w:t>全日制硕士研究生及以上学历，法律类相关专业，具有</w:t>
            </w:r>
            <w:r>
              <w:rPr>
                <w:rFonts w:ascii="仿宋_GB2312" w:eastAsia="仿宋_GB2312"/>
                <w:szCs w:val="21"/>
              </w:rPr>
              <w:t>2</w:t>
            </w:r>
            <w:r w:rsidRPr="006F0481">
              <w:rPr>
                <w:rFonts w:ascii="仿宋_GB2312" w:eastAsia="仿宋_GB2312" w:hint="eastAsia"/>
                <w:szCs w:val="21"/>
              </w:rPr>
              <w:t>年及以上相关专业工作经历，通过国家法律职业资格考试获得A证，精通涉外贸易法律体系。</w:t>
            </w:r>
          </w:p>
        </w:tc>
      </w:tr>
      <w:tr w:rsidR="00C31351" w:rsidRPr="00194A77" w:rsidTr="00C31351">
        <w:trPr>
          <w:trHeight w:val="84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二重装备   检测中心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化学分析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C31351" w:rsidRPr="006F0481" w:rsidRDefault="00C31351" w:rsidP="00A53AB0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0481">
              <w:rPr>
                <w:rFonts w:ascii="仿宋_GB2312" w:eastAsia="仿宋_GB2312" w:hint="eastAsia"/>
                <w:szCs w:val="21"/>
              </w:rPr>
              <w:t>全日制硕士研究生及以上学历，具有3年及以上相关专业工作经历。</w:t>
            </w:r>
          </w:p>
        </w:tc>
      </w:tr>
      <w:tr w:rsidR="00C31351" w:rsidRPr="00194A77" w:rsidTr="00C31351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物理实验研</w:t>
            </w:r>
            <w:bookmarkStart w:id="0" w:name="_GoBack"/>
            <w:bookmarkEnd w:id="0"/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究（金相）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C31351" w:rsidRPr="006F0481" w:rsidRDefault="00C31351" w:rsidP="00A53AB0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0481">
              <w:rPr>
                <w:rFonts w:ascii="仿宋_GB2312" w:eastAsia="仿宋_GB2312" w:hint="eastAsia"/>
                <w:szCs w:val="21"/>
              </w:rPr>
              <w:t>全日制硕士研究生及以上学历，具有3年及以上相关专业工作经历，掌握失效分析基本方式、方法，掌握金属材料基本知识，了解设备或铸锻件制造过程。</w:t>
            </w:r>
          </w:p>
        </w:tc>
      </w:tr>
      <w:tr w:rsidR="00C31351" w:rsidRPr="00194A77" w:rsidTr="00C31351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物理实验研究（性能）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C31351" w:rsidRPr="006F0481" w:rsidRDefault="00C31351" w:rsidP="00A53AB0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0481">
              <w:rPr>
                <w:rFonts w:ascii="仿宋_GB2312" w:eastAsia="仿宋_GB2312" w:hint="eastAsia"/>
                <w:szCs w:val="21"/>
              </w:rPr>
              <w:t>全日制硕士研究生及以上学历，具有3年及以上相关专业工作经历，掌握疲劳实验基本方式、方法，掌握金属材料基本知识，对统计学或数据处理有一定基础。</w:t>
            </w:r>
          </w:p>
        </w:tc>
      </w:tr>
      <w:tr w:rsidR="00C31351" w:rsidRPr="00194A77" w:rsidTr="00C31351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机电工程设计与管理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C31351" w:rsidRPr="006F0481" w:rsidRDefault="00C31351" w:rsidP="00A53AB0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0481">
              <w:rPr>
                <w:rFonts w:ascii="仿宋_GB2312" w:eastAsia="仿宋_GB2312" w:hint="eastAsia"/>
                <w:szCs w:val="21"/>
              </w:rPr>
              <w:t>全日制大学本科及以上学历，具有3年及以上相关专业工作经历（工业自动化控制系统设计、安装及调试，PLC及计算机组态软件编程，各种自动化控制设备组装及调试等）。</w:t>
            </w:r>
          </w:p>
        </w:tc>
      </w:tr>
      <w:tr w:rsidR="00C31351" w:rsidRPr="00194A77" w:rsidTr="00C31351">
        <w:trPr>
          <w:trHeight w:val="84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无损检测技术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1351" w:rsidRPr="009F73D3" w:rsidRDefault="00C31351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  <w:r w:rsidRPr="009F73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C31351" w:rsidRPr="006F0481" w:rsidRDefault="00C31351" w:rsidP="00A53A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0481">
              <w:rPr>
                <w:rFonts w:ascii="仿宋_GB2312" w:eastAsia="仿宋_GB2312" w:hint="eastAsia"/>
                <w:szCs w:val="21"/>
              </w:rPr>
              <w:t>全日制大学本科及以上学历，具有三年及以上无损检测技术或现场检测经验工作经历，且具有一年及以上的电厂或石化厂现场射线检测经验，持有无损检测Ⅱ级及以上证书。</w:t>
            </w:r>
          </w:p>
        </w:tc>
      </w:tr>
    </w:tbl>
    <w:p w:rsidR="00C31351" w:rsidRPr="00F46567" w:rsidRDefault="00C31351" w:rsidP="00C31351">
      <w:pPr>
        <w:spacing w:line="600" w:lineRule="exact"/>
        <w:ind w:firstLine="646"/>
        <w:rPr>
          <w:rFonts w:ascii="仿宋_GB2312" w:eastAsia="仿宋_GB2312"/>
          <w:sz w:val="32"/>
          <w:szCs w:val="32"/>
        </w:rPr>
      </w:pPr>
    </w:p>
    <w:p w:rsidR="00632906" w:rsidRPr="00C31351" w:rsidRDefault="00632906"/>
    <w:sectPr w:rsidR="00632906" w:rsidRPr="00C31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EA" w:rsidRDefault="00E429EA" w:rsidP="00C31351">
      <w:r>
        <w:separator/>
      </w:r>
    </w:p>
  </w:endnote>
  <w:endnote w:type="continuationSeparator" w:id="0">
    <w:p w:rsidR="00E429EA" w:rsidRDefault="00E429EA" w:rsidP="00C3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EA" w:rsidRDefault="00E429EA" w:rsidP="00C31351">
      <w:r>
        <w:separator/>
      </w:r>
    </w:p>
  </w:footnote>
  <w:footnote w:type="continuationSeparator" w:id="0">
    <w:p w:rsidR="00E429EA" w:rsidRDefault="00E429EA" w:rsidP="00C3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ED"/>
    <w:rsid w:val="00632906"/>
    <w:rsid w:val="00C31351"/>
    <w:rsid w:val="00E429EA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11ED6-3864-4A11-9E4E-EAA7315B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刘跃</dc:creator>
  <cp:keywords/>
  <dc:description/>
  <cp:lastModifiedBy>刘跃</cp:lastModifiedBy>
  <cp:revision>2</cp:revision>
  <dcterms:created xsi:type="dcterms:W3CDTF">2023-02-20T08:16:00Z</dcterms:created>
  <dcterms:modified xsi:type="dcterms:W3CDTF">2023-02-20T08:17:00Z</dcterms:modified>
</cp:coreProperties>
</file>