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中化学城市投资有限公司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所属各子公司、部分单位简介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中化学城市建设（成都）有限公司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是中化学城市投资有限公司的全资子公司，拥有市政公用工程施工总承包一级资质，主要负责市政、建筑、环保、流域治理等工程领域的开发建设工作。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中化学朗正环保科技有限公司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是中化学城市投资有限公司的控股子公司，是国家级高新技术企业、中科院生态环境研究中心—中科村镇水环境中心战略合作单位，位于西安市高新区。公司聚焦村镇生活污水处理、市政污水处理、土壤生态修复、黑臭水体治理等环保细分领域，业务范围涵盖项目投资、技术开发、规划设计、装备制造、工程建设、运维管理等项目全周期（全产业链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产业开发事业部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中化学城市投资有限公司的所属单位，是公司助力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中国化学工程集团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打造“两商”，全面适应国内市场的变化，加快建设基础设施、生态环保、实业投资“三个三分之一”战略发展布局的背景下设立的，致力于公司经营系统产业类项目工作的组织，协调、管理，负责国内相关产业市场分析及政策研究、市场开发，确保投融资管理的可行性、正确性和严谨科学性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榆林工程指挥部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是中化学城市投资有限公司的所属单位，是公司扩大在陕西榆林地区的影响力，加强层级管理，提高管理能效，推动项目滚动发展的直属管理机构，位于榆林市高新区。主要负责宁夏、内蒙古、榆林等地实业投资、项目包装、工程设计、施工总承包和运营管理等工作。</w:t>
      </w:r>
    </w:p>
    <w:p>
      <w:pPr>
        <w:pStyle w:val="4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  <w:t>山西晶英纳米材料有限公司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中化学城市投资有限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司贯彻落实党中央国务院关于“双碳”重大决策部署，助力中国化学工程集团打造“两商”，以中国化学品牌助力煤化工企业降碳减排的具体实践，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公司位于山西晋城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</w:rPr>
        <w:t>经营范围为微米、亚纳米、纳米碳酸钙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</w:rPr>
        <w:t>研发、生产、销售及售后服务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北京尼科环境公司（筹）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是中化学城市投资有限公司不断拓展生态环保业务，开辟环保领域新赛道所成立的新公司，具备国际领先的自主装备制造技术、药剂研发能力，是一家具有先进性、创新性和开拓性的环境治理类高科技企业，坐落于北京市。业务范围涵盖市政污泥领域的投资建设、技术开发、设计咨询、建设管理、装备制造、运营维护、检测检验等全生命周期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实业项目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公司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（超高分子量聚乙烯）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是中化学城市投资有限公司落实中国化学工程集团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打造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高端化学品和先进材料供应商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依托自身资金、管理、工程建设等方面优势投资建设的实业项目公司。公司围绕航空航天、国防军工、轨道交通、石油化工等领域需求，提供高可靠、高质量的高端超高分子量聚乙烯树脂，逐步打造高端聚烯烃材料产业基地。</w:t>
      </w:r>
    </w:p>
    <w:p>
      <w:pPr>
        <w:pStyle w:val="4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  <w:t>实业项目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bidi="ar"/>
        </w:rPr>
        <w:t>（高纯纳米氮化硅粉）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是中化学城市投资有限公司落实中国化学工程集团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打造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高端化学品和先进材料供应商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依托自身资金、管理、工程建设等方面优势投资建设的实业项目公司。公司围绕高纯氮化硅原材料，延展上下游硅产业链，进行相关技术和产品的研究，构建公司人才培养、研发、生产、销售多元一体化发展格局。</w:t>
      </w:r>
    </w:p>
    <w:p>
      <w:pPr>
        <w:pStyle w:val="4"/>
        <w:spacing w:line="560" w:lineRule="exact"/>
        <w:ind w:firstLine="480" w:firstLineChars="200"/>
        <w:jc w:val="both"/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577CB06-BA4F-4453-A882-CA56CA02E0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D70C1D-3389-4500-86CC-C99A73DDD5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GM4ZjY0NWFhN2VlNTlhNjUyOTcxYmU3MTFmMmEifQ=="/>
  </w:docVars>
  <w:rsids>
    <w:rsidRoot w:val="00000000"/>
    <w:rsid w:val="0ADF27E4"/>
    <w:rsid w:val="118F6087"/>
    <w:rsid w:val="12237741"/>
    <w:rsid w:val="21871E60"/>
    <w:rsid w:val="306A069B"/>
    <w:rsid w:val="33060F36"/>
    <w:rsid w:val="3808307A"/>
    <w:rsid w:val="38621D1A"/>
    <w:rsid w:val="38C73C3D"/>
    <w:rsid w:val="39C5042C"/>
    <w:rsid w:val="41C77552"/>
    <w:rsid w:val="45025F4C"/>
    <w:rsid w:val="49D36A87"/>
    <w:rsid w:val="4FAE5C5B"/>
    <w:rsid w:val="532E35FF"/>
    <w:rsid w:val="67B916A8"/>
    <w:rsid w:val="6B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2023-02-02T02:52:00Z</dcterms:created>
  <dc:creator>AB</dc:creator>
  <cp:lastModifiedBy>Jonny</cp:lastModifiedBy>
  <dcterms:modified xsi:type="dcterms:W3CDTF">2023-02-06T06:37:07Z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8A422784BE8D4667AC348549E9E56FBE</vt:lpwstr>
  </property>
</Properties>
</file>