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00" w:firstLineChars="200"/>
        <w:rPr>
          <w:rFonts w:hint="eastAsia" w:ascii="黑体" w:hAnsi="黑体" w:eastAsia="黑体" w:cs="黑体"/>
          <w:kern w:val="0"/>
          <w:sz w:val="30"/>
          <w:szCs w:val="30"/>
          <w:lang w:eastAsia="zh-CN"/>
        </w:rPr>
      </w:pPr>
      <w:r>
        <w:rPr>
          <w:rFonts w:hint="eastAsia" w:ascii="黑体" w:hAnsi="黑体" w:eastAsia="黑体" w:cs="黑体"/>
          <w:kern w:val="0"/>
          <w:sz w:val="30"/>
          <w:szCs w:val="30"/>
          <w:lang w:eastAsia="zh-CN"/>
        </w:rPr>
        <w:t>一、保利影业投资有限公司总经理、副总经理</w:t>
      </w:r>
    </w:p>
    <w:p>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保利影业投资有限公司成立于2002年，是保利文化在电影行业的全产业投资平台。公司业务内容涵盖影视投资与发行、影院经营与管理、电影文化交流与推广等。目前共有直营影城数66家，银幕数491块，加盟影城228家，银幕数1466块。保利影业始终秉承“精品影城 保利出品”的企业理念，通过高标准的硬件设施、专业的管理服务，融合保利集团的丰富文化资源，致力于打造影院投资领域的优秀央企品牌。</w:t>
      </w:r>
    </w:p>
    <w:p>
      <w:pPr>
        <w:spacing w:line="520" w:lineRule="exact"/>
        <w:ind w:left="640"/>
        <w:rPr>
          <w:rFonts w:ascii="仿宋_GB2312" w:hAnsi="宋体" w:eastAsia="仿宋_GB2312" w:cs="宋体"/>
          <w:b/>
          <w:kern w:val="0"/>
          <w:sz w:val="30"/>
          <w:szCs w:val="30"/>
        </w:rPr>
      </w:pPr>
      <w:r>
        <w:rPr>
          <w:rFonts w:hint="eastAsia" w:ascii="仿宋_GB2312" w:hAnsi="宋体" w:eastAsia="仿宋_GB2312" w:cs="宋体"/>
          <w:b/>
          <w:kern w:val="0"/>
          <w:sz w:val="30"/>
          <w:szCs w:val="30"/>
          <w:lang w:eastAsia="zh-CN"/>
        </w:rPr>
        <w:t>（一）</w:t>
      </w:r>
      <w:r>
        <w:rPr>
          <w:rFonts w:hint="eastAsia" w:ascii="仿宋_GB2312" w:hAnsi="宋体" w:eastAsia="仿宋_GB2312" w:cs="宋体"/>
          <w:b/>
          <w:kern w:val="0"/>
          <w:sz w:val="30"/>
          <w:szCs w:val="30"/>
        </w:rPr>
        <w:t>保利影业投资有限公司总经理</w:t>
      </w:r>
    </w:p>
    <w:p>
      <w:pPr>
        <w:tabs>
          <w:tab w:val="left" w:pos="284"/>
        </w:tabs>
        <w:spacing w:line="520" w:lineRule="exact"/>
        <w:ind w:left="706" w:leftChars="336"/>
        <w:rPr>
          <w:rFonts w:ascii="仿宋_GB2312" w:eastAsia="仿宋_GB2312"/>
          <w:b/>
          <w:bCs/>
          <w:sz w:val="30"/>
          <w:szCs w:val="30"/>
        </w:rPr>
      </w:pPr>
      <w:r>
        <w:rPr>
          <w:rFonts w:hint="eastAsia" w:ascii="仿宋_GB2312" w:eastAsia="仿宋_GB2312"/>
          <w:sz w:val="30"/>
          <w:szCs w:val="30"/>
        </w:rPr>
        <w:t>1</w:t>
      </w:r>
      <w:r>
        <w:rPr>
          <w:rFonts w:hint="eastAsia" w:ascii="仿宋_GB2312" w:eastAsia="仿宋_GB2312"/>
          <w:b/>
          <w:sz w:val="30"/>
          <w:szCs w:val="30"/>
        </w:rPr>
        <w:t>.</w:t>
      </w:r>
      <w:r>
        <w:rPr>
          <w:rFonts w:hint="eastAsia" w:ascii="仿宋_GB2312" w:eastAsia="仿宋_GB2312"/>
          <w:b/>
          <w:bCs/>
          <w:sz w:val="30"/>
          <w:szCs w:val="30"/>
        </w:rPr>
        <w:t>主要职责描述</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（1）组织制定公司经营方针、经营目标、经营计划，并落实到各部门，确保完成下达的各项指标；</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（2）主持公司的日常经营管理工作，协调、检查和督促各部门工作；</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（3）组织制定并落实公司各项规章制度、改革方案及措施等；</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（4）建立并持续优化公司的经营管理体系，提升经营管理工作效能；</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（5）搭建并持续优化公司的组织架构，合理配置人力资源，并进行管理、考核、培训、监督和激励；</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（6）负责倡导公司的企业文化和经营理念，塑造良好的企业形象；</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（7）负责代表公司对外处理业务、参加公关活动等，提升企业公众影响力。</w:t>
      </w:r>
    </w:p>
    <w:p>
      <w:pPr>
        <w:spacing w:line="520" w:lineRule="exact"/>
        <w:ind w:firstLine="753" w:firstLineChars="250"/>
        <w:rPr>
          <w:rFonts w:ascii="仿宋_GB2312" w:eastAsia="仿宋_GB2312"/>
          <w:b/>
          <w:bCs/>
          <w:sz w:val="30"/>
          <w:szCs w:val="30"/>
        </w:rPr>
      </w:pPr>
      <w:r>
        <w:rPr>
          <w:rFonts w:hint="eastAsia" w:ascii="仿宋_GB2312" w:eastAsia="仿宋_GB2312"/>
          <w:b/>
          <w:bCs/>
          <w:sz w:val="30"/>
          <w:szCs w:val="30"/>
        </w:rPr>
        <w:t>2.岗位任职资格</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（1）年龄在50岁及以下，中共党员；</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（2）硕士研究生及以上学历，管理</w:t>
      </w:r>
      <w:r>
        <w:rPr>
          <w:rFonts w:hint="eastAsia" w:ascii="仿宋_GB2312" w:eastAsia="仿宋_GB2312"/>
          <w:sz w:val="30"/>
          <w:szCs w:val="30"/>
          <w:lang w:eastAsia="zh-CN"/>
        </w:rPr>
        <w:t>类</w:t>
      </w:r>
      <w:r>
        <w:rPr>
          <w:rFonts w:hint="eastAsia" w:ascii="仿宋_GB2312" w:eastAsia="仿宋_GB2312"/>
          <w:sz w:val="30"/>
          <w:szCs w:val="30"/>
        </w:rPr>
        <w:t>、</w:t>
      </w:r>
      <w:r>
        <w:rPr>
          <w:rFonts w:hint="eastAsia" w:ascii="仿宋_GB2312" w:eastAsia="仿宋_GB2312"/>
          <w:sz w:val="30"/>
          <w:szCs w:val="30"/>
          <w:lang w:eastAsia="zh-CN"/>
        </w:rPr>
        <w:t>人文类</w:t>
      </w:r>
      <w:r>
        <w:rPr>
          <w:rFonts w:hint="eastAsia" w:ascii="仿宋_GB2312" w:eastAsia="仿宋_GB2312"/>
          <w:sz w:val="30"/>
          <w:szCs w:val="30"/>
        </w:rPr>
        <w:t>等专业；</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（3）15年以上管理工作经验，中型以上影视企业</w:t>
      </w:r>
      <w:r>
        <w:rPr>
          <w:rFonts w:hint="eastAsia" w:ascii="仿宋_GB2312" w:eastAsia="仿宋_GB2312"/>
          <w:sz w:val="30"/>
          <w:szCs w:val="30"/>
          <w:lang w:eastAsia="zh-CN"/>
        </w:rPr>
        <w:t>负责人</w:t>
      </w:r>
      <w:r>
        <w:rPr>
          <w:rFonts w:hint="eastAsia" w:ascii="仿宋_GB2312" w:eastAsia="仿宋_GB2312"/>
          <w:sz w:val="30"/>
          <w:szCs w:val="30"/>
        </w:rPr>
        <w:t>岗位任职经历；</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eastAsia="zh-CN"/>
        </w:rPr>
        <w:t>以上资格要求特别优秀者</w:t>
      </w:r>
      <w:r>
        <w:rPr>
          <w:rFonts w:hint="eastAsia" w:ascii="仿宋_GB2312" w:eastAsia="仿宋_GB2312"/>
          <w:sz w:val="30"/>
          <w:szCs w:val="30"/>
        </w:rPr>
        <w:t>可适当放宽。</w:t>
      </w:r>
    </w:p>
    <w:p>
      <w:pPr>
        <w:spacing w:line="520" w:lineRule="exact"/>
        <w:ind w:left="640"/>
        <w:rPr>
          <w:rFonts w:ascii="仿宋_GB2312" w:hAnsi="宋体" w:eastAsia="仿宋_GB2312" w:cs="宋体"/>
          <w:b/>
          <w:kern w:val="0"/>
          <w:sz w:val="30"/>
          <w:szCs w:val="30"/>
        </w:rPr>
      </w:pPr>
      <w:r>
        <w:rPr>
          <w:rFonts w:hint="eastAsia" w:ascii="仿宋_GB2312" w:hAnsi="宋体" w:eastAsia="仿宋_GB2312" w:cs="宋体"/>
          <w:b/>
          <w:kern w:val="0"/>
          <w:sz w:val="30"/>
          <w:szCs w:val="30"/>
          <w:lang w:eastAsia="zh-CN"/>
        </w:rPr>
        <w:t>（</w:t>
      </w:r>
      <w:r>
        <w:rPr>
          <w:rFonts w:hint="eastAsia" w:ascii="仿宋_GB2312" w:hAnsi="宋体" w:eastAsia="仿宋_GB2312" w:cs="宋体"/>
          <w:b/>
          <w:kern w:val="0"/>
          <w:sz w:val="30"/>
          <w:szCs w:val="30"/>
        </w:rPr>
        <w:t>二</w:t>
      </w:r>
      <w:r>
        <w:rPr>
          <w:rFonts w:hint="eastAsia" w:ascii="仿宋_GB2312" w:hAnsi="宋体" w:eastAsia="仿宋_GB2312" w:cs="宋体"/>
          <w:b/>
          <w:kern w:val="0"/>
          <w:sz w:val="30"/>
          <w:szCs w:val="30"/>
          <w:lang w:eastAsia="zh-CN"/>
        </w:rPr>
        <w:t>）</w:t>
      </w:r>
      <w:r>
        <w:rPr>
          <w:rFonts w:hint="eastAsia" w:ascii="仿宋_GB2312" w:hAnsi="宋体" w:eastAsia="仿宋_GB2312" w:cs="宋体"/>
          <w:b/>
          <w:kern w:val="0"/>
          <w:sz w:val="30"/>
          <w:szCs w:val="30"/>
        </w:rPr>
        <w:t>保利影业投资有限公司副总经理</w:t>
      </w:r>
    </w:p>
    <w:p>
      <w:pPr>
        <w:tabs>
          <w:tab w:val="left" w:pos="284"/>
        </w:tabs>
        <w:spacing w:line="520" w:lineRule="exact"/>
        <w:ind w:left="706" w:leftChars="336"/>
        <w:rPr>
          <w:rFonts w:ascii="仿宋_GB2312" w:eastAsia="仿宋_GB2312"/>
          <w:b/>
          <w:sz w:val="30"/>
          <w:szCs w:val="30"/>
        </w:rPr>
      </w:pPr>
      <w:r>
        <w:rPr>
          <w:rFonts w:hint="eastAsia" w:ascii="仿宋_GB2312" w:eastAsia="仿宋_GB2312"/>
          <w:b/>
          <w:sz w:val="30"/>
          <w:szCs w:val="30"/>
        </w:rPr>
        <w:t>1.主要职责描述</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（1）协助总经理落实年度经营工作计划，负责公司投资管理，对外拓展投资项目，把控投资风险；</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（2）根据法律法规相关要求和企业发展变化的实际情况，建立健全相关管理制度，降低公司经营风险；</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（3）主持处理公司诉讼、仲裁、非诉纠纷，带领团队争取最大程度维护公司利益；</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（4）完善公司审计制度建设，统筹推进内部审计工作；</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（5）建立健全合同全流程管理体系，规范采购管理工作，组织实施对招投标工作的监管。</w:t>
      </w:r>
    </w:p>
    <w:p>
      <w:pPr>
        <w:spacing w:line="520" w:lineRule="exact"/>
        <w:ind w:firstLine="602" w:firstLineChars="200"/>
        <w:rPr>
          <w:rFonts w:ascii="仿宋_GB2312" w:eastAsia="仿宋_GB2312"/>
          <w:b/>
          <w:bCs/>
          <w:sz w:val="30"/>
          <w:szCs w:val="30"/>
        </w:rPr>
      </w:pPr>
      <w:r>
        <w:rPr>
          <w:rFonts w:hint="eastAsia" w:ascii="仿宋_GB2312" w:eastAsia="仿宋_GB2312"/>
          <w:b/>
          <w:bCs/>
          <w:sz w:val="30"/>
          <w:szCs w:val="30"/>
        </w:rPr>
        <w:t>2.岗位任职资格</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（1）年龄在45岁及以下；</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（2）大学本科及以上学历，管理</w:t>
      </w:r>
      <w:r>
        <w:rPr>
          <w:rFonts w:hint="eastAsia" w:ascii="仿宋_GB2312" w:eastAsia="仿宋_GB2312"/>
          <w:sz w:val="30"/>
          <w:szCs w:val="30"/>
          <w:lang w:eastAsia="zh-CN"/>
        </w:rPr>
        <w:t>类</w:t>
      </w:r>
      <w:r>
        <w:rPr>
          <w:rFonts w:hint="eastAsia" w:ascii="仿宋_GB2312" w:eastAsia="仿宋_GB2312"/>
          <w:sz w:val="30"/>
          <w:szCs w:val="30"/>
        </w:rPr>
        <w:t>、法律</w:t>
      </w:r>
      <w:r>
        <w:rPr>
          <w:rFonts w:hint="eastAsia" w:ascii="仿宋_GB2312" w:eastAsia="仿宋_GB2312"/>
          <w:sz w:val="30"/>
          <w:szCs w:val="30"/>
          <w:lang w:eastAsia="zh-CN"/>
        </w:rPr>
        <w:t>等</w:t>
      </w:r>
      <w:r>
        <w:rPr>
          <w:rFonts w:hint="eastAsia" w:ascii="仿宋_GB2312" w:eastAsia="仿宋_GB2312"/>
          <w:sz w:val="30"/>
          <w:szCs w:val="30"/>
        </w:rPr>
        <w:t>专业；</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（3）具有中级及以上职称或职业资格证书；</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（4）10年以上工作经验，5年中型以上影视企业中高层管理岗位经验；</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（5）</w:t>
      </w:r>
      <w:r>
        <w:rPr>
          <w:rFonts w:hint="eastAsia" w:ascii="仿宋_GB2312" w:eastAsia="仿宋_GB2312"/>
          <w:sz w:val="30"/>
          <w:szCs w:val="30"/>
          <w:lang w:eastAsia="zh-CN"/>
        </w:rPr>
        <w:t>以上资格要求特别优秀者</w:t>
      </w:r>
      <w:r>
        <w:rPr>
          <w:rFonts w:hint="eastAsia" w:ascii="仿宋_GB2312" w:eastAsia="仿宋_GB2312"/>
          <w:sz w:val="30"/>
          <w:szCs w:val="30"/>
        </w:rPr>
        <w:t>可适当放宽。</w:t>
      </w:r>
    </w:p>
    <w:p>
      <w:pPr>
        <w:spacing w:line="520" w:lineRule="exact"/>
        <w:ind w:firstLine="750" w:firstLineChars="250"/>
        <w:rPr>
          <w:rFonts w:hint="eastAsia" w:ascii="黑体" w:hAnsi="黑体" w:eastAsia="黑体" w:cs="黑体"/>
          <w:sz w:val="30"/>
          <w:szCs w:val="30"/>
          <w:lang w:eastAsia="zh-CN"/>
        </w:rPr>
      </w:pPr>
      <w:r>
        <w:rPr>
          <w:rFonts w:hint="eastAsia" w:ascii="黑体" w:hAnsi="黑体" w:eastAsia="黑体" w:cs="黑体"/>
          <w:sz w:val="30"/>
          <w:szCs w:val="30"/>
          <w:lang w:eastAsia="zh-CN"/>
        </w:rPr>
        <w:t>二、</w:t>
      </w:r>
      <w:r>
        <w:rPr>
          <w:rFonts w:hint="eastAsia" w:ascii="黑体" w:hAnsi="黑体" w:eastAsia="黑体" w:cs="黑体"/>
          <w:kern w:val="0"/>
          <w:sz w:val="30"/>
          <w:szCs w:val="30"/>
        </w:rPr>
        <w:t>保利艺术教育投资有限公司</w:t>
      </w:r>
      <w:r>
        <w:rPr>
          <w:rFonts w:hint="eastAsia" w:ascii="黑体" w:hAnsi="黑体" w:eastAsia="黑体" w:cs="黑体"/>
          <w:kern w:val="0"/>
          <w:sz w:val="30"/>
          <w:szCs w:val="30"/>
          <w:lang w:eastAsia="zh-CN"/>
        </w:rPr>
        <w:t>副总经理</w:t>
      </w:r>
    </w:p>
    <w:p>
      <w:pPr>
        <w:spacing w:line="520" w:lineRule="exact"/>
        <w:ind w:firstLine="450" w:firstLineChars="150"/>
        <w:rPr>
          <w:rFonts w:hint="eastAsia" w:ascii="仿宋_GB2312" w:eastAsia="仿宋_GB2312"/>
          <w:sz w:val="30"/>
          <w:szCs w:val="30"/>
        </w:rPr>
      </w:pPr>
      <w:r>
        <w:rPr>
          <w:rFonts w:hint="eastAsia" w:ascii="仿宋_GB2312" w:eastAsia="仿宋_GB2312"/>
          <w:sz w:val="30"/>
          <w:szCs w:val="30"/>
        </w:rPr>
        <w:t>保利艺术教育投资有限公司依托保利集团在文化艺术、工艺美术、房地产开发、国际合作与交流等领域的雄厚实力，充分发挥业务联动和产教结合优势，部署产学研协同育人战略，逐步建立以早教、幼儿园为主的学前教育体系；以音乐、舞蹈、戏剧、美术为核心产品的多元化素质教育体系；以留学艺考为衔接，由K12国际教育与高等艺术教育构成的学历教育体系，形成多层次业务布局，铸就以文化为内涵、艺术为特色的保利大教育体系。</w:t>
      </w:r>
    </w:p>
    <w:p>
      <w:pPr>
        <w:spacing w:line="520" w:lineRule="exact"/>
        <w:ind w:firstLine="753" w:firstLineChars="250"/>
        <w:rPr>
          <w:rFonts w:ascii="仿宋_GB2312" w:eastAsia="仿宋_GB2312"/>
          <w:b/>
          <w:bCs/>
          <w:sz w:val="30"/>
          <w:szCs w:val="30"/>
        </w:rPr>
      </w:pPr>
      <w:r>
        <w:rPr>
          <w:rFonts w:hint="eastAsia" w:ascii="仿宋_GB2312" w:hAnsi="宋体" w:eastAsia="仿宋_GB2312" w:cs="宋体"/>
          <w:b/>
          <w:kern w:val="0"/>
          <w:sz w:val="30"/>
          <w:szCs w:val="30"/>
        </w:rPr>
        <w:t>保利艺术教育投资有限公司副总经理</w:t>
      </w:r>
    </w:p>
    <w:p>
      <w:pPr>
        <w:tabs>
          <w:tab w:val="left" w:pos="284"/>
        </w:tabs>
        <w:spacing w:line="520" w:lineRule="exact"/>
        <w:ind w:left="706" w:leftChars="336"/>
        <w:rPr>
          <w:rFonts w:ascii="仿宋_GB2312" w:eastAsia="仿宋_GB2312"/>
          <w:b/>
          <w:sz w:val="30"/>
          <w:szCs w:val="30"/>
        </w:rPr>
      </w:pPr>
      <w:r>
        <w:rPr>
          <w:rFonts w:hint="eastAsia" w:ascii="仿宋_GB2312" w:eastAsia="仿宋_GB2312"/>
          <w:b/>
          <w:sz w:val="30"/>
          <w:szCs w:val="30"/>
        </w:rPr>
        <w:t>1.主要职责描述</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（1）根据国家政策法规和企业发展需要，组织研究拟定企业发展战略和规划、年度经营计划；</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（2）协助总经理落实年度经营工作计划，对公司各地校区进行日常运营督导和管理，促成年度经营目标达成；</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（3）拓展国内外艺术教育资源，协调对接集团内部各业务板块，有效整合各类资源，促进业务发展；</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（4）建立健全项目、合同全流程管理体系，规范采购管理工作，组织实施对招投标工作的监管；</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（5）结合企业发展规划，组织开展对新项目的可行性论证，立项审批和后续跟踪管理；</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（6）企业品牌宣传工作计划制定及实施；</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（7）企业安全生产管理工作及督导。</w:t>
      </w:r>
    </w:p>
    <w:p>
      <w:pPr>
        <w:spacing w:line="520" w:lineRule="exact"/>
        <w:ind w:firstLine="602" w:firstLineChars="200"/>
        <w:rPr>
          <w:rFonts w:ascii="仿宋_GB2312" w:eastAsia="仿宋_GB2312"/>
          <w:b/>
          <w:bCs/>
          <w:sz w:val="30"/>
          <w:szCs w:val="30"/>
        </w:rPr>
      </w:pPr>
      <w:r>
        <w:rPr>
          <w:rFonts w:hint="eastAsia" w:ascii="仿宋_GB2312" w:eastAsia="仿宋_GB2312"/>
          <w:b/>
          <w:bCs/>
          <w:sz w:val="30"/>
          <w:szCs w:val="30"/>
        </w:rPr>
        <w:t>2.岗位任职资格</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（1）年龄在45岁及以下；</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（2）大学本科及以上学历，管理</w:t>
      </w:r>
      <w:r>
        <w:rPr>
          <w:rFonts w:hint="eastAsia" w:ascii="仿宋_GB2312" w:eastAsia="仿宋_GB2312"/>
          <w:sz w:val="30"/>
          <w:szCs w:val="30"/>
          <w:lang w:eastAsia="zh-CN"/>
        </w:rPr>
        <w:t>类</w:t>
      </w:r>
      <w:r>
        <w:rPr>
          <w:rFonts w:hint="eastAsia" w:ascii="仿宋_GB2312" w:eastAsia="仿宋_GB2312"/>
          <w:sz w:val="30"/>
          <w:szCs w:val="30"/>
        </w:rPr>
        <w:t>、</w:t>
      </w:r>
      <w:r>
        <w:rPr>
          <w:rFonts w:hint="eastAsia" w:ascii="仿宋_GB2312" w:eastAsia="仿宋_GB2312"/>
          <w:sz w:val="30"/>
          <w:szCs w:val="30"/>
          <w:lang w:eastAsia="zh-CN"/>
        </w:rPr>
        <w:t>人文类</w:t>
      </w:r>
      <w:r>
        <w:rPr>
          <w:rFonts w:hint="eastAsia" w:ascii="仿宋_GB2312" w:eastAsia="仿宋_GB2312"/>
          <w:sz w:val="30"/>
          <w:szCs w:val="30"/>
        </w:rPr>
        <w:t>等专业；</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（3）10年以上工作经验，5年以上文化或教育企业中层及以上管理岗位经验；</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eastAsia="zh-CN"/>
        </w:rPr>
        <w:t>以上资格要求特别优秀者</w:t>
      </w:r>
      <w:r>
        <w:rPr>
          <w:rFonts w:hint="eastAsia" w:ascii="仿宋_GB2312" w:eastAsia="仿宋_GB2312"/>
          <w:sz w:val="30"/>
          <w:szCs w:val="30"/>
        </w:rPr>
        <w:t>可适当放宽。</w:t>
      </w:r>
    </w:p>
    <w:p>
      <w:pPr>
        <w:spacing w:line="520" w:lineRule="exact"/>
        <w:ind w:firstLine="600" w:firstLineChars="200"/>
        <w:rPr>
          <w:rFonts w:hint="eastAsia" w:ascii="黑体" w:hAnsi="黑体" w:eastAsia="黑体" w:cs="黑体"/>
          <w:b/>
          <w:bCs/>
          <w:sz w:val="30"/>
          <w:szCs w:val="30"/>
          <w:lang w:eastAsia="zh-CN"/>
        </w:rPr>
      </w:pPr>
      <w:r>
        <w:rPr>
          <w:rFonts w:hint="eastAsia" w:ascii="黑体" w:hAnsi="黑体" w:eastAsia="黑体" w:cs="黑体"/>
          <w:kern w:val="0"/>
          <w:sz w:val="30"/>
          <w:szCs w:val="30"/>
          <w:lang w:eastAsia="zh-CN"/>
        </w:rPr>
        <w:t>三、</w:t>
      </w:r>
      <w:r>
        <w:rPr>
          <w:rFonts w:hint="eastAsia" w:ascii="黑体" w:hAnsi="黑体" w:eastAsia="黑体" w:cs="黑体"/>
          <w:kern w:val="0"/>
          <w:sz w:val="30"/>
          <w:szCs w:val="30"/>
        </w:rPr>
        <w:t>保利文化产业基金管理有限公司</w:t>
      </w:r>
      <w:r>
        <w:rPr>
          <w:rFonts w:hint="eastAsia" w:ascii="黑体" w:hAnsi="黑体" w:eastAsia="黑体" w:cs="黑体"/>
          <w:kern w:val="0"/>
          <w:sz w:val="30"/>
          <w:szCs w:val="30"/>
          <w:lang w:eastAsia="zh-CN"/>
        </w:rPr>
        <w:t>总经理、副总经理</w:t>
      </w:r>
    </w:p>
    <w:p>
      <w:pPr>
        <w:spacing w:line="520" w:lineRule="exact"/>
        <w:ind w:firstLine="450" w:firstLineChars="150"/>
        <w:rPr>
          <w:rFonts w:hint="eastAsia" w:ascii="仿宋_GB2312" w:eastAsia="仿宋_GB2312"/>
          <w:sz w:val="30"/>
          <w:szCs w:val="30"/>
        </w:rPr>
      </w:pPr>
      <w:r>
        <w:rPr>
          <w:rFonts w:hint="eastAsia" w:ascii="仿宋_GB2312" w:eastAsia="仿宋_GB2312"/>
          <w:sz w:val="30"/>
          <w:szCs w:val="30"/>
        </w:rPr>
        <w:t>保利文化产业基金管理有限公司于2017年成立，主要围绕保利文化集团的三项主营业务进行战略投资及并购。公司业务范围包括投资管理、投资咨询、相关国际交流及项目咨询等。</w:t>
      </w:r>
    </w:p>
    <w:p>
      <w:pPr>
        <w:spacing w:line="520" w:lineRule="exact"/>
        <w:ind w:firstLine="602" w:firstLineChars="200"/>
        <w:rPr>
          <w:rFonts w:ascii="仿宋_GB2312" w:hAnsi="宋体" w:eastAsia="仿宋_GB2312" w:cs="宋体"/>
          <w:b/>
          <w:kern w:val="0"/>
          <w:sz w:val="30"/>
          <w:szCs w:val="30"/>
        </w:rPr>
      </w:pPr>
      <w:r>
        <w:rPr>
          <w:rFonts w:hint="eastAsia" w:ascii="仿宋_GB2312" w:hAnsi="宋体" w:eastAsia="仿宋_GB2312" w:cs="宋体"/>
          <w:b/>
          <w:kern w:val="0"/>
          <w:sz w:val="30"/>
          <w:szCs w:val="30"/>
          <w:lang w:eastAsia="zh-CN"/>
        </w:rPr>
        <w:t>（一）</w:t>
      </w:r>
      <w:r>
        <w:rPr>
          <w:rFonts w:hint="eastAsia" w:ascii="仿宋_GB2312" w:hAnsi="宋体" w:eastAsia="仿宋_GB2312" w:cs="宋体"/>
          <w:b/>
          <w:kern w:val="0"/>
          <w:sz w:val="30"/>
          <w:szCs w:val="30"/>
        </w:rPr>
        <w:t>保利文化产业基金管理有限公司总经理</w:t>
      </w:r>
    </w:p>
    <w:p>
      <w:pPr>
        <w:tabs>
          <w:tab w:val="left" w:pos="284"/>
        </w:tabs>
        <w:spacing w:line="520" w:lineRule="exact"/>
        <w:ind w:left="706" w:leftChars="336"/>
        <w:rPr>
          <w:rFonts w:ascii="仿宋_GB2312" w:eastAsia="仿宋_GB2312"/>
          <w:b/>
          <w:sz w:val="30"/>
          <w:szCs w:val="30"/>
        </w:rPr>
      </w:pPr>
      <w:r>
        <w:rPr>
          <w:rFonts w:hint="eastAsia" w:ascii="仿宋_GB2312" w:eastAsia="仿宋_GB2312"/>
          <w:b/>
          <w:sz w:val="30"/>
          <w:szCs w:val="30"/>
        </w:rPr>
        <w:t>1.主要职责描述</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（1）根据保利文化产业基金管理有限公司企业定位，落实保利文化集团和公司董事会的战略安排；</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（2）带领团队为保利文化集团的既有业务发展和新业务开拓提供金融支持；</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（3）带领团队开展基金业务，积极探索多领域的文化产业投资；</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（4）根据法律法规相关要求和企业发展的实际情况，建立健全相关制度、流程，控制企业经营风险。</w:t>
      </w:r>
    </w:p>
    <w:p>
      <w:pPr>
        <w:spacing w:line="520" w:lineRule="exact"/>
        <w:ind w:firstLine="602" w:firstLineChars="200"/>
        <w:rPr>
          <w:rFonts w:ascii="仿宋_GB2312" w:eastAsia="仿宋_GB2312"/>
          <w:b/>
          <w:bCs/>
          <w:sz w:val="30"/>
          <w:szCs w:val="30"/>
        </w:rPr>
      </w:pPr>
      <w:r>
        <w:rPr>
          <w:rFonts w:hint="eastAsia" w:ascii="仿宋_GB2312" w:eastAsia="仿宋_GB2312"/>
          <w:b/>
          <w:bCs/>
          <w:sz w:val="30"/>
          <w:szCs w:val="30"/>
        </w:rPr>
        <w:t>2.岗位任职资格</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（1）年龄在5</w:t>
      </w:r>
      <w:r>
        <w:rPr>
          <w:rFonts w:hint="eastAsia" w:ascii="仿宋_GB2312" w:eastAsia="仿宋_GB2312"/>
          <w:sz w:val="30"/>
          <w:szCs w:val="30"/>
          <w:lang w:val="en-US" w:eastAsia="zh-CN"/>
        </w:rPr>
        <w:t>5</w:t>
      </w:r>
      <w:bookmarkStart w:id="0" w:name="_GoBack"/>
      <w:bookmarkEnd w:id="0"/>
      <w:r>
        <w:rPr>
          <w:rFonts w:hint="eastAsia" w:ascii="仿宋_GB2312" w:eastAsia="仿宋_GB2312"/>
          <w:sz w:val="30"/>
          <w:szCs w:val="30"/>
        </w:rPr>
        <w:t>岁及以下；</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（2）硕士研究生及以上学历，</w:t>
      </w:r>
      <w:r>
        <w:rPr>
          <w:rFonts w:hint="eastAsia" w:ascii="仿宋_GB2312" w:eastAsia="仿宋_GB2312"/>
          <w:sz w:val="30"/>
          <w:szCs w:val="30"/>
          <w:lang w:eastAsia="zh-CN"/>
        </w:rPr>
        <w:t>经济类</w:t>
      </w:r>
      <w:r>
        <w:rPr>
          <w:rFonts w:hint="eastAsia" w:ascii="仿宋_GB2312" w:eastAsia="仿宋_GB2312"/>
          <w:sz w:val="30"/>
          <w:szCs w:val="30"/>
        </w:rPr>
        <w:t>、管理</w:t>
      </w:r>
      <w:r>
        <w:rPr>
          <w:rFonts w:hint="eastAsia" w:ascii="仿宋_GB2312" w:eastAsia="仿宋_GB2312"/>
          <w:sz w:val="30"/>
          <w:szCs w:val="30"/>
          <w:lang w:eastAsia="zh-CN"/>
        </w:rPr>
        <w:t>类等</w:t>
      </w:r>
      <w:r>
        <w:rPr>
          <w:rFonts w:hint="eastAsia" w:ascii="仿宋_GB2312" w:eastAsia="仿宋_GB2312"/>
          <w:sz w:val="30"/>
          <w:szCs w:val="30"/>
        </w:rPr>
        <w:t>专业；</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（3）中高级专业技术职称或职业资格；</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（4）1</w:t>
      </w:r>
      <w:r>
        <w:rPr>
          <w:rFonts w:hint="eastAsia" w:ascii="仿宋_GB2312" w:eastAsia="仿宋_GB2312"/>
          <w:sz w:val="30"/>
          <w:szCs w:val="30"/>
          <w:lang w:val="en-US" w:eastAsia="zh-CN"/>
        </w:rPr>
        <w:t>5</w:t>
      </w:r>
      <w:r>
        <w:rPr>
          <w:rFonts w:hint="eastAsia" w:ascii="仿宋_GB2312" w:eastAsia="仿宋_GB2312"/>
          <w:sz w:val="30"/>
          <w:szCs w:val="30"/>
        </w:rPr>
        <w:t>年以上</w:t>
      </w:r>
      <w:r>
        <w:rPr>
          <w:rFonts w:hint="eastAsia" w:ascii="仿宋_GB2312" w:eastAsia="仿宋_GB2312"/>
          <w:sz w:val="30"/>
          <w:szCs w:val="30"/>
          <w:lang w:eastAsia="zh-CN"/>
        </w:rPr>
        <w:t>管理</w:t>
      </w:r>
      <w:r>
        <w:rPr>
          <w:rFonts w:hint="eastAsia" w:ascii="仿宋_GB2312" w:eastAsia="仿宋_GB2312"/>
          <w:sz w:val="30"/>
          <w:szCs w:val="30"/>
        </w:rPr>
        <w:t>工作经验，5年以上文化艺术产业管理岗位经验，有</w:t>
      </w:r>
      <w:r>
        <w:rPr>
          <w:rFonts w:hint="eastAsia" w:ascii="仿宋_GB2312" w:eastAsia="仿宋_GB2312"/>
          <w:sz w:val="30"/>
          <w:szCs w:val="30"/>
          <w:lang w:eastAsia="zh-CN"/>
        </w:rPr>
        <w:t>在</w:t>
      </w:r>
      <w:r>
        <w:rPr>
          <w:rFonts w:hint="eastAsia" w:ascii="仿宋_GB2312" w:eastAsia="仿宋_GB2312"/>
          <w:sz w:val="30"/>
          <w:szCs w:val="30"/>
        </w:rPr>
        <w:t>上市公司担任高管经历者优先；</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（5）</w:t>
      </w:r>
      <w:r>
        <w:rPr>
          <w:rFonts w:hint="eastAsia" w:ascii="仿宋_GB2312" w:eastAsia="仿宋_GB2312"/>
          <w:sz w:val="30"/>
          <w:szCs w:val="30"/>
          <w:lang w:eastAsia="zh-CN"/>
        </w:rPr>
        <w:t>以上资格要求特别优秀者</w:t>
      </w:r>
      <w:r>
        <w:rPr>
          <w:rFonts w:hint="eastAsia" w:ascii="仿宋_GB2312" w:eastAsia="仿宋_GB2312"/>
          <w:sz w:val="30"/>
          <w:szCs w:val="30"/>
        </w:rPr>
        <w:t>可适当放宽。</w:t>
      </w:r>
    </w:p>
    <w:p>
      <w:pPr>
        <w:spacing w:line="520" w:lineRule="exact"/>
        <w:ind w:firstLine="602" w:firstLineChars="200"/>
        <w:rPr>
          <w:rFonts w:ascii="仿宋_GB2312" w:hAnsi="宋体" w:eastAsia="仿宋_GB2312" w:cs="宋体"/>
          <w:b/>
          <w:kern w:val="0"/>
          <w:sz w:val="30"/>
          <w:szCs w:val="30"/>
        </w:rPr>
      </w:pPr>
      <w:r>
        <w:rPr>
          <w:rFonts w:hint="eastAsia" w:ascii="仿宋_GB2312" w:hAnsi="宋体" w:eastAsia="仿宋_GB2312" w:cs="宋体"/>
          <w:b/>
          <w:kern w:val="0"/>
          <w:sz w:val="30"/>
          <w:szCs w:val="30"/>
          <w:lang w:eastAsia="zh-CN"/>
        </w:rPr>
        <w:t>（二）</w:t>
      </w:r>
      <w:r>
        <w:rPr>
          <w:rFonts w:hint="eastAsia" w:ascii="仿宋_GB2312" w:hAnsi="宋体" w:eastAsia="仿宋_GB2312" w:cs="宋体"/>
          <w:b/>
          <w:kern w:val="0"/>
          <w:sz w:val="30"/>
          <w:szCs w:val="30"/>
        </w:rPr>
        <w:t>保利文化产业基金管理有限公司副总经理</w:t>
      </w:r>
    </w:p>
    <w:p>
      <w:pPr>
        <w:tabs>
          <w:tab w:val="left" w:pos="284"/>
        </w:tabs>
        <w:spacing w:line="520" w:lineRule="exact"/>
        <w:ind w:left="706" w:leftChars="336"/>
        <w:rPr>
          <w:rFonts w:ascii="仿宋_GB2312" w:eastAsia="仿宋_GB2312"/>
          <w:b/>
          <w:sz w:val="30"/>
          <w:szCs w:val="30"/>
        </w:rPr>
      </w:pPr>
      <w:r>
        <w:rPr>
          <w:rFonts w:hint="eastAsia" w:ascii="仿宋_GB2312" w:eastAsia="仿宋_GB2312"/>
          <w:b/>
          <w:sz w:val="30"/>
          <w:szCs w:val="30"/>
        </w:rPr>
        <w:t>1.主要职责描述</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（1）协助公司总经理，落实保利文化集团和公司董事会的战略安排；</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（2）协助公司总经理，带领团队为保利文化集团的既有业务发展和新业务开拓提供金融支持；</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（3）协助公司总经理，带领团队开展基金业务，积极探索多领域的文化产业投资。</w:t>
      </w:r>
    </w:p>
    <w:p>
      <w:pPr>
        <w:spacing w:line="520" w:lineRule="exact"/>
        <w:ind w:firstLine="602" w:firstLineChars="200"/>
        <w:rPr>
          <w:rFonts w:hint="eastAsia" w:ascii="仿宋_GB2312" w:eastAsia="仿宋_GB2312"/>
          <w:b/>
          <w:bCs/>
          <w:sz w:val="30"/>
          <w:szCs w:val="30"/>
        </w:rPr>
      </w:pPr>
      <w:r>
        <w:rPr>
          <w:rFonts w:hint="eastAsia" w:ascii="仿宋_GB2312" w:eastAsia="仿宋_GB2312"/>
          <w:b/>
          <w:bCs/>
          <w:sz w:val="30"/>
          <w:szCs w:val="30"/>
        </w:rPr>
        <w:t>2.岗位任职资格</w:t>
      </w:r>
    </w:p>
    <w:p>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（1）年龄在45周岁及以下；</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（2）大学本科及以上学历，</w:t>
      </w:r>
      <w:r>
        <w:rPr>
          <w:rFonts w:hint="eastAsia" w:ascii="仿宋_GB2312" w:eastAsia="仿宋_GB2312"/>
          <w:sz w:val="30"/>
          <w:szCs w:val="30"/>
          <w:lang w:eastAsia="zh-CN"/>
        </w:rPr>
        <w:t>经济类、管理类等</w:t>
      </w:r>
      <w:r>
        <w:rPr>
          <w:rFonts w:hint="eastAsia" w:ascii="仿宋_GB2312" w:eastAsia="仿宋_GB2312"/>
          <w:sz w:val="30"/>
          <w:szCs w:val="30"/>
        </w:rPr>
        <w:t>专业；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（3）中高级专业技术职称或职业资格；</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val="en-US" w:eastAsia="zh-CN"/>
        </w:rPr>
        <w:t>10</w:t>
      </w:r>
      <w:r>
        <w:rPr>
          <w:rFonts w:hint="eastAsia" w:ascii="仿宋_GB2312" w:eastAsia="仿宋_GB2312"/>
          <w:sz w:val="30"/>
          <w:szCs w:val="30"/>
        </w:rPr>
        <w:t>年以上工作经验，3年以上文化艺术产业管理岗位经验，有在上市公司担任高管经历者优先；</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（5）</w:t>
      </w:r>
      <w:r>
        <w:rPr>
          <w:rFonts w:hint="eastAsia" w:ascii="仿宋_GB2312" w:eastAsia="仿宋_GB2312"/>
          <w:sz w:val="30"/>
          <w:szCs w:val="30"/>
          <w:lang w:eastAsia="zh-CN"/>
        </w:rPr>
        <w:t>以上资格要求特别优秀者</w:t>
      </w:r>
      <w:r>
        <w:rPr>
          <w:rFonts w:hint="eastAsia" w:ascii="仿宋_GB2312" w:eastAsia="仿宋_GB2312"/>
          <w:sz w:val="30"/>
          <w:szCs w:val="30"/>
        </w:rPr>
        <w:t>可适当放宽。</w:t>
      </w:r>
    </w:p>
    <w:p>
      <w:pPr>
        <w:spacing w:line="520" w:lineRule="exact"/>
        <w:ind w:firstLine="450" w:firstLineChars="150"/>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三、</w:t>
      </w:r>
      <w:r>
        <w:rPr>
          <w:rFonts w:hint="eastAsia" w:ascii="黑体" w:hAnsi="黑体" w:eastAsia="黑体" w:cs="黑体"/>
          <w:b w:val="0"/>
          <w:bCs w:val="0"/>
          <w:kern w:val="0"/>
          <w:sz w:val="30"/>
          <w:szCs w:val="30"/>
        </w:rPr>
        <w:t>保利文化集团股份有限公司</w:t>
      </w:r>
      <w:r>
        <w:rPr>
          <w:rFonts w:hint="eastAsia" w:ascii="黑体" w:hAnsi="黑体" w:eastAsia="黑体" w:cs="黑体"/>
          <w:b w:val="0"/>
          <w:bCs w:val="0"/>
          <w:kern w:val="0"/>
          <w:sz w:val="30"/>
          <w:szCs w:val="30"/>
          <w:lang w:eastAsia="zh-CN"/>
        </w:rPr>
        <w:t>总部</w:t>
      </w:r>
    </w:p>
    <w:p>
      <w:pPr>
        <w:spacing w:line="520" w:lineRule="exact"/>
        <w:ind w:firstLine="602" w:firstLineChars="200"/>
        <w:rPr>
          <w:rFonts w:ascii="仿宋_GB2312" w:hAnsi="宋体" w:eastAsia="仿宋_GB2312" w:cs="宋体"/>
          <w:b/>
          <w:kern w:val="0"/>
          <w:sz w:val="30"/>
          <w:szCs w:val="30"/>
        </w:rPr>
      </w:pPr>
      <w:r>
        <w:rPr>
          <w:rFonts w:hint="eastAsia" w:ascii="仿宋_GB2312" w:hAnsi="宋体" w:eastAsia="仿宋_GB2312" w:cs="宋体"/>
          <w:b/>
          <w:kern w:val="0"/>
          <w:sz w:val="30"/>
          <w:szCs w:val="30"/>
          <w:lang w:eastAsia="zh-CN"/>
        </w:rPr>
        <w:t>（一）</w:t>
      </w:r>
      <w:r>
        <w:rPr>
          <w:rFonts w:hint="eastAsia" w:ascii="仿宋_GB2312" w:hAnsi="宋体" w:eastAsia="仿宋_GB2312" w:cs="宋体"/>
          <w:b/>
          <w:kern w:val="0"/>
          <w:sz w:val="30"/>
          <w:szCs w:val="30"/>
        </w:rPr>
        <w:t>保利文化集团股份有限公司</w:t>
      </w:r>
      <w:r>
        <w:rPr>
          <w:rFonts w:hint="eastAsia" w:ascii="仿宋_GB2312" w:hAnsi="宋体" w:eastAsia="仿宋_GB2312" w:cs="宋体"/>
          <w:b/>
          <w:kern w:val="0"/>
          <w:sz w:val="30"/>
          <w:szCs w:val="30"/>
          <w:lang w:eastAsia="zh-CN"/>
        </w:rPr>
        <w:t>总部</w:t>
      </w:r>
      <w:r>
        <w:rPr>
          <w:rFonts w:hint="eastAsia" w:ascii="仿宋_GB2312" w:hAnsi="宋体" w:eastAsia="仿宋_GB2312" w:cs="宋体"/>
          <w:b/>
          <w:kern w:val="0"/>
          <w:sz w:val="30"/>
          <w:szCs w:val="30"/>
        </w:rPr>
        <w:t>法律合规岗</w:t>
      </w:r>
    </w:p>
    <w:p>
      <w:pPr>
        <w:tabs>
          <w:tab w:val="left" w:pos="284"/>
        </w:tabs>
        <w:spacing w:line="520" w:lineRule="exact"/>
        <w:ind w:left="706" w:leftChars="336"/>
        <w:rPr>
          <w:rFonts w:ascii="仿宋_GB2312" w:eastAsia="仿宋_GB2312"/>
          <w:b/>
          <w:sz w:val="30"/>
          <w:szCs w:val="30"/>
        </w:rPr>
      </w:pPr>
      <w:r>
        <w:rPr>
          <w:rFonts w:hint="eastAsia" w:ascii="仿宋_GB2312" w:eastAsia="仿宋_GB2312"/>
          <w:b/>
          <w:sz w:val="30"/>
          <w:szCs w:val="30"/>
        </w:rPr>
        <w:t>1</w:t>
      </w:r>
      <w:r>
        <w:rPr>
          <w:rFonts w:hint="eastAsia" w:ascii="仿宋_GB2312" w:eastAsia="仿宋_GB2312"/>
          <w:b/>
          <w:sz w:val="30"/>
          <w:szCs w:val="30"/>
          <w:lang w:val="en-US" w:eastAsia="zh-CN"/>
        </w:rPr>
        <w:t>.</w:t>
      </w:r>
      <w:r>
        <w:rPr>
          <w:rFonts w:hint="eastAsia" w:ascii="仿宋_GB2312" w:eastAsia="仿宋_GB2312"/>
          <w:b/>
          <w:sz w:val="30"/>
          <w:szCs w:val="30"/>
        </w:rPr>
        <w:t>主要职责描述</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（1）协助部门</w:t>
      </w:r>
      <w:r>
        <w:rPr>
          <w:rFonts w:hint="eastAsia" w:ascii="仿宋_GB2312" w:eastAsia="仿宋_GB2312"/>
          <w:sz w:val="30"/>
          <w:szCs w:val="30"/>
          <w:lang w:eastAsia="zh-CN"/>
        </w:rPr>
        <w:t>负责人</w:t>
      </w:r>
      <w:r>
        <w:rPr>
          <w:rFonts w:hint="eastAsia" w:ascii="仿宋_GB2312" w:eastAsia="仿宋_GB2312"/>
          <w:sz w:val="30"/>
          <w:szCs w:val="30"/>
        </w:rPr>
        <w:t>完善公司法律合规体系，处理公司本级和系统内法律事务；</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（2）协助落实集团公司法治合规相关指示和要求，撰写相关总结、报告文件；</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（3）定期梳理公司制度，为公司制度修订提供法律合规建议；</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（4）审核、修拟公司经营管理合同；</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（5）参与公司投资与资本运作事务；</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（6）参与公司重大项目、重要决策的法律论证和尽职调查；</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（7）跟进下属企业的重大法律纠纷、诉讼，协调公司法律资源，给予专业支持；</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（8）组织开展公司法律合规培训；</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（9）协调外部律师工作。</w:t>
      </w:r>
    </w:p>
    <w:p>
      <w:pPr>
        <w:spacing w:line="520" w:lineRule="exact"/>
        <w:ind w:firstLine="602" w:firstLineChars="200"/>
        <w:rPr>
          <w:rFonts w:ascii="仿宋_GB2312" w:eastAsia="仿宋_GB2312"/>
          <w:b/>
          <w:bCs/>
          <w:sz w:val="30"/>
          <w:szCs w:val="30"/>
        </w:rPr>
      </w:pPr>
      <w:r>
        <w:rPr>
          <w:rFonts w:hint="eastAsia" w:ascii="仿宋_GB2312" w:eastAsia="仿宋_GB2312"/>
          <w:b/>
          <w:bCs/>
          <w:sz w:val="30"/>
          <w:szCs w:val="30"/>
        </w:rPr>
        <w:t>2.岗位任职资格</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（1）年龄在</w:t>
      </w:r>
      <w:r>
        <w:rPr>
          <w:rFonts w:hint="eastAsia" w:ascii="仿宋_GB2312" w:eastAsia="仿宋_GB2312"/>
          <w:sz w:val="30"/>
          <w:szCs w:val="30"/>
          <w:lang w:val="en-US" w:eastAsia="zh-CN"/>
        </w:rPr>
        <w:t>35</w:t>
      </w:r>
      <w:r>
        <w:rPr>
          <w:rFonts w:hint="eastAsia" w:ascii="仿宋_GB2312" w:eastAsia="仿宋_GB2312"/>
          <w:sz w:val="30"/>
          <w:szCs w:val="30"/>
        </w:rPr>
        <w:t>岁及以下；</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（2）硕士研究生及以上学历，法律类专业，具备律师从业资格；</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（3）具有5年以上大中型企业专职法务或中大型律所法律工作经历；</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（4）熟悉国资监管法规和证券监管法规，具备独立开展法律分析、案件研判、合同审查、尽职调查的能力；</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（5）具备较强的组织、协调、沟通、写作能力；</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（6）有港股上市公司法律服务工作经验</w:t>
      </w:r>
      <w:r>
        <w:rPr>
          <w:rFonts w:hint="eastAsia" w:ascii="仿宋_GB2312" w:eastAsia="仿宋_GB2312"/>
          <w:sz w:val="30"/>
          <w:szCs w:val="30"/>
          <w:lang w:eastAsia="zh-CN"/>
        </w:rPr>
        <w:t>者</w:t>
      </w:r>
      <w:r>
        <w:rPr>
          <w:rFonts w:hint="eastAsia" w:ascii="仿宋_GB2312" w:eastAsia="仿宋_GB2312"/>
          <w:sz w:val="30"/>
          <w:szCs w:val="30"/>
        </w:rPr>
        <w:t>优先。</w:t>
      </w:r>
    </w:p>
    <w:p>
      <w:pPr>
        <w:spacing w:line="520" w:lineRule="exact"/>
        <w:ind w:firstLine="602" w:firstLineChars="200"/>
        <w:rPr>
          <w:rFonts w:ascii="仿宋_GB2312" w:hAnsi="宋体" w:eastAsia="仿宋_GB2312" w:cs="宋体"/>
          <w:b/>
          <w:kern w:val="0"/>
          <w:sz w:val="30"/>
          <w:szCs w:val="30"/>
        </w:rPr>
      </w:pPr>
      <w:r>
        <w:rPr>
          <w:rFonts w:hint="eastAsia" w:ascii="仿宋_GB2312" w:hAnsi="宋体" w:eastAsia="仿宋_GB2312" w:cs="宋体"/>
          <w:b/>
          <w:kern w:val="0"/>
          <w:sz w:val="30"/>
          <w:szCs w:val="30"/>
          <w:lang w:eastAsia="zh-CN"/>
        </w:rPr>
        <w:t>（二）</w:t>
      </w:r>
      <w:r>
        <w:rPr>
          <w:rFonts w:hint="eastAsia" w:ascii="仿宋_GB2312" w:hAnsi="宋体" w:eastAsia="仿宋_GB2312" w:cs="宋体"/>
          <w:b/>
          <w:kern w:val="0"/>
          <w:sz w:val="30"/>
          <w:szCs w:val="30"/>
        </w:rPr>
        <w:t>保利文化集团股份有限公司</w:t>
      </w:r>
      <w:r>
        <w:rPr>
          <w:rFonts w:hint="eastAsia" w:ascii="仿宋_GB2312" w:hAnsi="宋体" w:eastAsia="仿宋_GB2312" w:cs="宋体"/>
          <w:b/>
          <w:kern w:val="0"/>
          <w:sz w:val="30"/>
          <w:szCs w:val="30"/>
          <w:lang w:eastAsia="zh-CN"/>
        </w:rPr>
        <w:t>总部</w:t>
      </w:r>
      <w:r>
        <w:rPr>
          <w:rFonts w:hint="eastAsia" w:ascii="仿宋_GB2312" w:hAnsi="宋体" w:eastAsia="仿宋_GB2312" w:cs="宋体"/>
          <w:b/>
          <w:kern w:val="0"/>
          <w:sz w:val="30"/>
          <w:szCs w:val="30"/>
        </w:rPr>
        <w:t>合规管理岗</w:t>
      </w:r>
    </w:p>
    <w:p>
      <w:pPr>
        <w:tabs>
          <w:tab w:val="left" w:pos="284"/>
        </w:tabs>
        <w:spacing w:line="520" w:lineRule="exact"/>
        <w:ind w:left="706" w:leftChars="336"/>
        <w:rPr>
          <w:rFonts w:ascii="仿宋_GB2312" w:eastAsia="仿宋_GB2312"/>
          <w:b/>
          <w:sz w:val="30"/>
          <w:szCs w:val="30"/>
        </w:rPr>
      </w:pPr>
      <w:r>
        <w:rPr>
          <w:rFonts w:hint="eastAsia" w:ascii="仿宋_GB2312" w:eastAsia="仿宋_GB2312"/>
          <w:b/>
          <w:sz w:val="30"/>
          <w:szCs w:val="30"/>
        </w:rPr>
        <w:t>1</w:t>
      </w:r>
      <w:r>
        <w:rPr>
          <w:rFonts w:hint="eastAsia" w:ascii="仿宋_GB2312" w:eastAsia="仿宋_GB2312"/>
          <w:b/>
          <w:sz w:val="30"/>
          <w:szCs w:val="30"/>
          <w:lang w:val="en-US" w:eastAsia="zh-CN"/>
        </w:rPr>
        <w:t>.</w:t>
      </w:r>
      <w:r>
        <w:rPr>
          <w:rFonts w:hint="eastAsia" w:ascii="仿宋_GB2312" w:eastAsia="仿宋_GB2312"/>
          <w:b/>
          <w:sz w:val="30"/>
          <w:szCs w:val="30"/>
        </w:rPr>
        <w:t>主要职责描述</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（1）协助</w:t>
      </w:r>
      <w:r>
        <w:rPr>
          <w:rFonts w:hint="eastAsia" w:ascii="仿宋_GB2312" w:eastAsia="仿宋_GB2312"/>
          <w:sz w:val="30"/>
          <w:szCs w:val="30"/>
          <w:lang w:eastAsia="zh-CN"/>
        </w:rPr>
        <w:t>部门负责人</w:t>
      </w:r>
      <w:r>
        <w:rPr>
          <w:rFonts w:hint="eastAsia" w:ascii="仿宋_GB2312" w:eastAsia="仿宋_GB2312"/>
          <w:sz w:val="30"/>
          <w:szCs w:val="30"/>
        </w:rPr>
        <w:t>处理公司合规事务，开展法治、合规、资本运作研究；</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（2）参与公司合规体系建设，撰写相关合规管理文件，组织公司合规培训；</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（3）参与审核公司经营管理合同，不定期组织公司合同签订、执行合规检查；</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（4）参与公司制度修订的法律合规审查；</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（5）协助落实集团公司法治合规相关指示和要求；</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（6）参与公司重大项目、重要决策的合规分析论证；</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（7）统计、跟踪、分析下属企业重大法律纠纷、诉讼；</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（8）参与公司三会、证券、投资、并购等事务。</w:t>
      </w:r>
    </w:p>
    <w:p>
      <w:pPr>
        <w:tabs>
          <w:tab w:val="left" w:pos="284"/>
        </w:tabs>
        <w:spacing w:line="520" w:lineRule="exact"/>
        <w:ind w:left="706" w:leftChars="336"/>
        <w:rPr>
          <w:rFonts w:ascii="仿宋_GB2312" w:eastAsia="仿宋_GB2312"/>
          <w:b/>
          <w:sz w:val="30"/>
          <w:szCs w:val="30"/>
        </w:rPr>
      </w:pPr>
      <w:r>
        <w:rPr>
          <w:rFonts w:hint="eastAsia" w:ascii="仿宋_GB2312" w:eastAsia="仿宋_GB2312"/>
          <w:b/>
          <w:sz w:val="30"/>
          <w:szCs w:val="30"/>
        </w:rPr>
        <w:t>2</w:t>
      </w:r>
      <w:r>
        <w:rPr>
          <w:rFonts w:hint="eastAsia" w:ascii="仿宋_GB2312" w:eastAsia="仿宋_GB2312"/>
          <w:b/>
          <w:sz w:val="30"/>
          <w:szCs w:val="30"/>
          <w:lang w:val="en-US" w:eastAsia="zh-CN"/>
        </w:rPr>
        <w:t>.</w:t>
      </w:r>
      <w:r>
        <w:rPr>
          <w:rFonts w:hint="eastAsia" w:ascii="仿宋_GB2312" w:eastAsia="仿宋_GB2312"/>
          <w:b/>
          <w:sz w:val="30"/>
          <w:szCs w:val="30"/>
        </w:rPr>
        <w:t>岗位任职资格</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（1）年龄在</w:t>
      </w:r>
      <w:r>
        <w:rPr>
          <w:rFonts w:hint="eastAsia" w:ascii="仿宋_GB2312" w:eastAsia="仿宋_GB2312"/>
          <w:sz w:val="30"/>
          <w:szCs w:val="30"/>
          <w:lang w:val="en-US" w:eastAsia="zh-CN"/>
        </w:rPr>
        <w:t>35</w:t>
      </w:r>
      <w:r>
        <w:rPr>
          <w:rFonts w:hint="eastAsia" w:ascii="仿宋_GB2312" w:eastAsia="仿宋_GB2312"/>
          <w:sz w:val="30"/>
          <w:szCs w:val="30"/>
        </w:rPr>
        <w:t>岁及以下；</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（2）硕士研究生及以上学历，经济类、法律类</w:t>
      </w:r>
      <w:r>
        <w:rPr>
          <w:rFonts w:hint="eastAsia" w:ascii="仿宋_GB2312" w:eastAsia="仿宋_GB2312"/>
          <w:sz w:val="30"/>
          <w:szCs w:val="30"/>
          <w:lang w:eastAsia="zh-CN"/>
        </w:rPr>
        <w:t>等</w:t>
      </w:r>
      <w:r>
        <w:rPr>
          <w:rFonts w:hint="eastAsia" w:ascii="仿宋_GB2312" w:eastAsia="仿宋_GB2312"/>
          <w:sz w:val="30"/>
          <w:szCs w:val="30"/>
        </w:rPr>
        <w:t>专业，具备律师从业资格；</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（3）具有</w:t>
      </w:r>
      <w:r>
        <w:rPr>
          <w:rFonts w:hint="eastAsia" w:ascii="仿宋_GB2312" w:eastAsia="仿宋_GB2312"/>
          <w:sz w:val="30"/>
          <w:szCs w:val="30"/>
          <w:lang w:val="en-US" w:eastAsia="zh-CN"/>
        </w:rPr>
        <w:t>3</w:t>
      </w:r>
      <w:r>
        <w:rPr>
          <w:rFonts w:hint="eastAsia" w:ascii="仿宋_GB2312" w:eastAsia="仿宋_GB2312"/>
          <w:sz w:val="30"/>
          <w:szCs w:val="30"/>
        </w:rPr>
        <w:t>年以上大中型企业法律合规、董事会办公室相关工作，或中大型律所法律工作经历；</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（4）熟悉国资监管法规和证券监管法规，有较强的研判、归纳、总结能力；</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（5）能独立开展专项合规管理工作；</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（6）具备较强的组织、协调、沟通、写作能力；</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（7）有央企或上市公司法律合规工作经验</w:t>
      </w:r>
      <w:r>
        <w:rPr>
          <w:rFonts w:hint="eastAsia" w:ascii="仿宋_GB2312" w:eastAsia="仿宋_GB2312"/>
          <w:sz w:val="30"/>
          <w:szCs w:val="30"/>
          <w:lang w:eastAsia="zh-CN"/>
        </w:rPr>
        <w:t>者</w:t>
      </w:r>
      <w:r>
        <w:rPr>
          <w:rFonts w:hint="eastAsia" w:ascii="仿宋_GB2312" w:eastAsia="仿宋_GB2312"/>
          <w:sz w:val="30"/>
          <w:szCs w:val="30"/>
        </w:rPr>
        <w:t>优先；</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（8）有境内外资本运作工作经历</w:t>
      </w:r>
      <w:r>
        <w:rPr>
          <w:rFonts w:hint="eastAsia" w:ascii="仿宋_GB2312" w:eastAsia="仿宋_GB2312"/>
          <w:sz w:val="30"/>
          <w:szCs w:val="30"/>
          <w:lang w:eastAsia="zh-CN"/>
        </w:rPr>
        <w:t>者</w:t>
      </w:r>
      <w:r>
        <w:rPr>
          <w:rFonts w:hint="eastAsia" w:ascii="仿宋_GB2312" w:eastAsia="仿宋_GB2312"/>
          <w:sz w:val="30"/>
          <w:szCs w:val="30"/>
        </w:rPr>
        <w:t>优先。</w:t>
      </w:r>
    </w:p>
    <w:p>
      <w:pPr>
        <w:spacing w:line="520" w:lineRule="exact"/>
        <w:ind w:firstLine="602" w:firstLineChars="200"/>
        <w:rPr>
          <w:rFonts w:ascii="仿宋_GB2312" w:hAnsi="宋体" w:eastAsia="仿宋_GB2312" w:cs="宋体"/>
          <w:b/>
          <w:kern w:val="0"/>
          <w:sz w:val="30"/>
          <w:szCs w:val="30"/>
        </w:rPr>
      </w:pPr>
      <w:r>
        <w:rPr>
          <w:rFonts w:hint="eastAsia" w:ascii="仿宋_GB2312" w:hAnsi="宋体" w:eastAsia="仿宋_GB2312" w:cs="宋体"/>
          <w:b/>
          <w:kern w:val="0"/>
          <w:sz w:val="30"/>
          <w:szCs w:val="30"/>
          <w:lang w:eastAsia="zh-CN"/>
        </w:rPr>
        <w:t>（三）</w:t>
      </w:r>
      <w:r>
        <w:rPr>
          <w:rFonts w:hint="eastAsia" w:ascii="仿宋_GB2312" w:hAnsi="宋体" w:eastAsia="仿宋_GB2312" w:cs="宋体"/>
          <w:b/>
          <w:kern w:val="0"/>
          <w:sz w:val="30"/>
          <w:szCs w:val="30"/>
        </w:rPr>
        <w:t>保利文化集团股份有限公司</w:t>
      </w:r>
      <w:r>
        <w:rPr>
          <w:rFonts w:hint="eastAsia" w:ascii="仿宋_GB2312" w:hAnsi="宋体" w:eastAsia="仿宋_GB2312" w:cs="宋体"/>
          <w:b/>
          <w:kern w:val="0"/>
          <w:sz w:val="30"/>
          <w:szCs w:val="30"/>
          <w:lang w:eastAsia="zh-CN"/>
        </w:rPr>
        <w:t>总部</w:t>
      </w:r>
      <w:r>
        <w:rPr>
          <w:rFonts w:hint="eastAsia" w:ascii="仿宋_GB2312" w:hAnsi="宋体" w:eastAsia="仿宋_GB2312" w:cs="宋体"/>
          <w:b/>
          <w:kern w:val="0"/>
          <w:sz w:val="30"/>
          <w:szCs w:val="30"/>
        </w:rPr>
        <w:t xml:space="preserve">数字业务岗 </w:t>
      </w:r>
    </w:p>
    <w:p>
      <w:pPr>
        <w:tabs>
          <w:tab w:val="left" w:pos="284"/>
        </w:tabs>
        <w:spacing w:line="520" w:lineRule="exact"/>
        <w:ind w:left="706" w:leftChars="336"/>
        <w:rPr>
          <w:rFonts w:ascii="仿宋_GB2312" w:eastAsia="仿宋_GB2312"/>
          <w:b/>
          <w:sz w:val="30"/>
          <w:szCs w:val="30"/>
        </w:rPr>
      </w:pPr>
      <w:r>
        <w:rPr>
          <w:rFonts w:hint="eastAsia" w:ascii="仿宋_GB2312" w:eastAsia="仿宋_GB2312"/>
          <w:b/>
          <w:sz w:val="30"/>
          <w:szCs w:val="30"/>
        </w:rPr>
        <w:t>1</w:t>
      </w:r>
      <w:r>
        <w:rPr>
          <w:rFonts w:hint="eastAsia" w:ascii="仿宋_GB2312" w:eastAsia="仿宋_GB2312"/>
          <w:b/>
          <w:sz w:val="30"/>
          <w:szCs w:val="30"/>
          <w:lang w:val="en-US" w:eastAsia="zh-CN"/>
        </w:rPr>
        <w:t>.</w:t>
      </w:r>
      <w:r>
        <w:rPr>
          <w:rFonts w:hint="eastAsia" w:ascii="仿宋_GB2312" w:eastAsia="仿宋_GB2312"/>
          <w:b/>
          <w:sz w:val="30"/>
          <w:szCs w:val="30"/>
        </w:rPr>
        <w:t>主要职责描述</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（1）协助</w:t>
      </w:r>
      <w:r>
        <w:rPr>
          <w:rFonts w:hint="eastAsia" w:ascii="仿宋_GB2312" w:eastAsia="仿宋_GB2312"/>
          <w:sz w:val="30"/>
          <w:szCs w:val="30"/>
          <w:lang w:eastAsia="zh-CN"/>
        </w:rPr>
        <w:t>部门负责人</w:t>
      </w:r>
      <w:r>
        <w:rPr>
          <w:rFonts w:hint="eastAsia" w:ascii="仿宋_GB2312" w:eastAsia="仿宋_GB2312"/>
          <w:sz w:val="30"/>
          <w:szCs w:val="30"/>
        </w:rPr>
        <w:t>拟定公司数字化业务转型发展战略、制定经营目标和经营计划，确保完成下达的各项指标；</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（2）协调、检查和督促各关联公司、部门的工作；</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（3）</w:t>
      </w:r>
      <w:r>
        <w:rPr>
          <w:rFonts w:hint="eastAsia" w:ascii="仿宋_GB2312" w:eastAsia="仿宋_GB2312"/>
          <w:sz w:val="30"/>
          <w:szCs w:val="30"/>
          <w:lang w:eastAsia="zh-CN"/>
        </w:rPr>
        <w:t>协助</w:t>
      </w:r>
      <w:r>
        <w:rPr>
          <w:rFonts w:hint="eastAsia" w:ascii="仿宋_GB2312" w:eastAsia="仿宋_GB2312"/>
          <w:sz w:val="30"/>
          <w:szCs w:val="30"/>
        </w:rPr>
        <w:t>制定并落实部门各项规章制度、改革方案及措施等；</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eastAsia="zh-CN"/>
        </w:rPr>
        <w:t>协助</w:t>
      </w:r>
      <w:r>
        <w:rPr>
          <w:rFonts w:hint="eastAsia" w:ascii="仿宋_GB2312" w:eastAsia="仿宋_GB2312"/>
          <w:sz w:val="30"/>
          <w:szCs w:val="30"/>
        </w:rPr>
        <w:t>建立并持续优化部门的经营管理体系，提升经营管理工作效能；</w:t>
      </w:r>
    </w:p>
    <w:p>
      <w:pPr>
        <w:spacing w:line="520" w:lineRule="exact"/>
        <w:ind w:firstLine="450" w:firstLineChars="150"/>
        <w:rPr>
          <w:rFonts w:ascii="仿宋_GB2312" w:eastAsia="仿宋_GB2312"/>
          <w:sz w:val="30"/>
          <w:szCs w:val="30"/>
        </w:rPr>
      </w:pPr>
      <w:r>
        <w:rPr>
          <w:rFonts w:hint="eastAsia" w:ascii="仿宋_GB2312" w:eastAsia="仿宋_GB2312"/>
          <w:sz w:val="30"/>
          <w:szCs w:val="30"/>
        </w:rPr>
        <w:t>（5）对外处理业务、参加公关活动等，提升企业公众影响力。</w:t>
      </w:r>
    </w:p>
    <w:p>
      <w:pPr>
        <w:spacing w:line="520" w:lineRule="exact"/>
        <w:ind w:firstLine="602" w:firstLineChars="200"/>
        <w:rPr>
          <w:rFonts w:ascii="仿宋_GB2312" w:eastAsia="仿宋_GB2312"/>
          <w:b/>
          <w:bCs/>
          <w:sz w:val="30"/>
          <w:szCs w:val="30"/>
        </w:rPr>
      </w:pPr>
      <w:r>
        <w:rPr>
          <w:rFonts w:hint="eastAsia" w:ascii="仿宋_GB2312" w:eastAsia="仿宋_GB2312"/>
          <w:b/>
          <w:bCs/>
          <w:sz w:val="30"/>
          <w:szCs w:val="30"/>
        </w:rPr>
        <w:t>2.岗位任职资格</w:t>
      </w:r>
    </w:p>
    <w:p>
      <w:pPr>
        <w:spacing w:line="520" w:lineRule="exact"/>
        <w:ind w:firstLine="300" w:firstLineChars="100"/>
        <w:rPr>
          <w:rFonts w:ascii="仿宋_GB2312" w:eastAsia="仿宋_GB2312"/>
          <w:sz w:val="30"/>
          <w:szCs w:val="30"/>
        </w:rPr>
      </w:pPr>
      <w:r>
        <w:rPr>
          <w:rFonts w:hint="eastAsia" w:ascii="仿宋_GB2312" w:eastAsia="仿宋_GB2312"/>
          <w:sz w:val="30"/>
          <w:szCs w:val="30"/>
        </w:rPr>
        <w:t>（1）年龄在35岁及以下，熟悉数字文化产业业务；</w:t>
      </w:r>
    </w:p>
    <w:p>
      <w:pPr>
        <w:spacing w:line="520" w:lineRule="exact"/>
        <w:ind w:firstLine="300" w:firstLineChars="100"/>
        <w:rPr>
          <w:rFonts w:ascii="仿宋_GB2312" w:eastAsia="仿宋_GB2312"/>
          <w:sz w:val="30"/>
          <w:szCs w:val="30"/>
        </w:rPr>
      </w:pPr>
      <w:r>
        <w:rPr>
          <w:rFonts w:hint="eastAsia" w:ascii="仿宋_GB2312" w:eastAsia="仿宋_GB2312"/>
          <w:sz w:val="30"/>
          <w:szCs w:val="30"/>
        </w:rPr>
        <w:t>（2）硕士研究生及以上学历，数字</w:t>
      </w:r>
      <w:r>
        <w:rPr>
          <w:rFonts w:hint="eastAsia" w:ascii="仿宋_GB2312" w:eastAsia="仿宋_GB2312"/>
          <w:sz w:val="30"/>
          <w:szCs w:val="30"/>
          <w:lang w:eastAsia="zh-CN"/>
        </w:rPr>
        <w:t>化技术</w:t>
      </w:r>
      <w:r>
        <w:rPr>
          <w:rFonts w:hint="eastAsia" w:ascii="仿宋_GB2312" w:eastAsia="仿宋_GB2312"/>
          <w:sz w:val="30"/>
          <w:szCs w:val="30"/>
        </w:rPr>
        <w:t>类专业；</w:t>
      </w:r>
    </w:p>
    <w:p>
      <w:pPr>
        <w:spacing w:line="520" w:lineRule="exact"/>
        <w:ind w:firstLine="300" w:firstLineChars="100"/>
        <w:rPr>
          <w:rFonts w:ascii="仿宋_GB2312" w:eastAsia="仿宋_GB2312"/>
          <w:sz w:val="30"/>
          <w:szCs w:val="30"/>
        </w:rPr>
      </w:pPr>
      <w:r>
        <w:rPr>
          <w:rFonts w:hint="eastAsia" w:ascii="仿宋_GB2312" w:eastAsia="仿宋_GB2312"/>
          <w:sz w:val="30"/>
          <w:szCs w:val="30"/>
        </w:rPr>
        <w:t>（3）5年以上管理工作经验；</w:t>
      </w:r>
    </w:p>
    <w:p>
      <w:pPr>
        <w:spacing w:line="520" w:lineRule="exact"/>
        <w:ind w:firstLine="300" w:firstLineChars="100"/>
        <w:rPr>
          <w:rFonts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eastAsia="zh-CN"/>
        </w:rPr>
        <w:t>以上资格要求特别优秀者</w:t>
      </w:r>
      <w:r>
        <w:rPr>
          <w:rFonts w:hint="eastAsia" w:ascii="仿宋_GB2312" w:eastAsia="仿宋_GB2312"/>
          <w:sz w:val="30"/>
          <w:szCs w:val="30"/>
        </w:rPr>
        <w:t>可适当放宽。</w:t>
      </w:r>
    </w:p>
    <w:p>
      <w:pPr>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34D"/>
    <w:rsid w:val="00023EF6"/>
    <w:rsid w:val="00063AFB"/>
    <w:rsid w:val="00091E99"/>
    <w:rsid w:val="0009394F"/>
    <w:rsid w:val="0009639B"/>
    <w:rsid w:val="000B45B7"/>
    <w:rsid w:val="0010134D"/>
    <w:rsid w:val="00141C50"/>
    <w:rsid w:val="001467D2"/>
    <w:rsid w:val="00176E90"/>
    <w:rsid w:val="001A1591"/>
    <w:rsid w:val="001B294D"/>
    <w:rsid w:val="001F6953"/>
    <w:rsid w:val="00212094"/>
    <w:rsid w:val="002765B0"/>
    <w:rsid w:val="003714CB"/>
    <w:rsid w:val="00412B75"/>
    <w:rsid w:val="00422485"/>
    <w:rsid w:val="004D467B"/>
    <w:rsid w:val="00503FC7"/>
    <w:rsid w:val="00542B31"/>
    <w:rsid w:val="006247AF"/>
    <w:rsid w:val="00630A0C"/>
    <w:rsid w:val="0063786E"/>
    <w:rsid w:val="00642611"/>
    <w:rsid w:val="00765803"/>
    <w:rsid w:val="007671D8"/>
    <w:rsid w:val="008A6DA7"/>
    <w:rsid w:val="009762C3"/>
    <w:rsid w:val="009C2529"/>
    <w:rsid w:val="00A46980"/>
    <w:rsid w:val="00A848D2"/>
    <w:rsid w:val="00AB0C85"/>
    <w:rsid w:val="00AC0809"/>
    <w:rsid w:val="00B05EB4"/>
    <w:rsid w:val="00BC7EE7"/>
    <w:rsid w:val="00C341CE"/>
    <w:rsid w:val="00CF588D"/>
    <w:rsid w:val="00D511DD"/>
    <w:rsid w:val="00D57F97"/>
    <w:rsid w:val="00DF084A"/>
    <w:rsid w:val="00E87859"/>
    <w:rsid w:val="00EB0CCA"/>
    <w:rsid w:val="00F86A9D"/>
    <w:rsid w:val="017A2B30"/>
    <w:rsid w:val="018856AF"/>
    <w:rsid w:val="027345B1"/>
    <w:rsid w:val="02E93C7C"/>
    <w:rsid w:val="03323B24"/>
    <w:rsid w:val="03806F86"/>
    <w:rsid w:val="03962305"/>
    <w:rsid w:val="04504BAA"/>
    <w:rsid w:val="06255BC2"/>
    <w:rsid w:val="06397DA5"/>
    <w:rsid w:val="063E0A32"/>
    <w:rsid w:val="06740B7E"/>
    <w:rsid w:val="074F71DC"/>
    <w:rsid w:val="079A613C"/>
    <w:rsid w:val="07F4584C"/>
    <w:rsid w:val="08514033"/>
    <w:rsid w:val="08C2594B"/>
    <w:rsid w:val="090E293E"/>
    <w:rsid w:val="09646A02"/>
    <w:rsid w:val="09963D3D"/>
    <w:rsid w:val="09B421E7"/>
    <w:rsid w:val="0A5C79E2"/>
    <w:rsid w:val="0AAB6B91"/>
    <w:rsid w:val="0CEA53B1"/>
    <w:rsid w:val="0E83792A"/>
    <w:rsid w:val="0EB863CE"/>
    <w:rsid w:val="0F2F1860"/>
    <w:rsid w:val="0F735BF1"/>
    <w:rsid w:val="10C34956"/>
    <w:rsid w:val="10F7015B"/>
    <w:rsid w:val="110B6488"/>
    <w:rsid w:val="1151658F"/>
    <w:rsid w:val="12135469"/>
    <w:rsid w:val="12957C2C"/>
    <w:rsid w:val="12AB56A1"/>
    <w:rsid w:val="13675A6C"/>
    <w:rsid w:val="14DE0C0F"/>
    <w:rsid w:val="15B36D47"/>
    <w:rsid w:val="16953140"/>
    <w:rsid w:val="16C44047"/>
    <w:rsid w:val="16C663A8"/>
    <w:rsid w:val="17B615F2"/>
    <w:rsid w:val="17C0399D"/>
    <w:rsid w:val="183D0B4A"/>
    <w:rsid w:val="190857B5"/>
    <w:rsid w:val="193463F1"/>
    <w:rsid w:val="195B1BCF"/>
    <w:rsid w:val="1A8E1A63"/>
    <w:rsid w:val="1AD67034"/>
    <w:rsid w:val="1B304996"/>
    <w:rsid w:val="1B3E70B3"/>
    <w:rsid w:val="1B656D35"/>
    <w:rsid w:val="1C5F19D6"/>
    <w:rsid w:val="1DDC0E05"/>
    <w:rsid w:val="1E4075E6"/>
    <w:rsid w:val="1EB61656"/>
    <w:rsid w:val="20062169"/>
    <w:rsid w:val="20B135CD"/>
    <w:rsid w:val="21C916A0"/>
    <w:rsid w:val="225A5718"/>
    <w:rsid w:val="22D630A1"/>
    <w:rsid w:val="23E01A6C"/>
    <w:rsid w:val="25701D7D"/>
    <w:rsid w:val="25836D81"/>
    <w:rsid w:val="2650004B"/>
    <w:rsid w:val="265A2427"/>
    <w:rsid w:val="274A6DDF"/>
    <w:rsid w:val="28164F13"/>
    <w:rsid w:val="281E32E7"/>
    <w:rsid w:val="28B9246E"/>
    <w:rsid w:val="2AD24E7F"/>
    <w:rsid w:val="2BC2788C"/>
    <w:rsid w:val="2C464019"/>
    <w:rsid w:val="2C4C042C"/>
    <w:rsid w:val="2C5F332D"/>
    <w:rsid w:val="2D686211"/>
    <w:rsid w:val="2DDF4725"/>
    <w:rsid w:val="2E3F51C4"/>
    <w:rsid w:val="2F3A599D"/>
    <w:rsid w:val="2F5A7DDB"/>
    <w:rsid w:val="300541EB"/>
    <w:rsid w:val="313B4368"/>
    <w:rsid w:val="31927D00"/>
    <w:rsid w:val="325D20BC"/>
    <w:rsid w:val="327411B4"/>
    <w:rsid w:val="329C7909"/>
    <w:rsid w:val="3330332D"/>
    <w:rsid w:val="34711E4F"/>
    <w:rsid w:val="34C71825"/>
    <w:rsid w:val="354B26A0"/>
    <w:rsid w:val="3567606C"/>
    <w:rsid w:val="36015455"/>
    <w:rsid w:val="37954329"/>
    <w:rsid w:val="37DF3574"/>
    <w:rsid w:val="381B27FE"/>
    <w:rsid w:val="383E2757"/>
    <w:rsid w:val="38903BC5"/>
    <w:rsid w:val="39D96C65"/>
    <w:rsid w:val="3B844B5E"/>
    <w:rsid w:val="3C4B11D8"/>
    <w:rsid w:val="3C6B187A"/>
    <w:rsid w:val="3CBF4BC3"/>
    <w:rsid w:val="3DCB6A74"/>
    <w:rsid w:val="3E4652E7"/>
    <w:rsid w:val="3E4C7322"/>
    <w:rsid w:val="3EBE3EE3"/>
    <w:rsid w:val="3EDB5983"/>
    <w:rsid w:val="3FEA0D08"/>
    <w:rsid w:val="402F139F"/>
    <w:rsid w:val="40324B88"/>
    <w:rsid w:val="42061A59"/>
    <w:rsid w:val="420B38E3"/>
    <w:rsid w:val="42521512"/>
    <w:rsid w:val="42DE4B54"/>
    <w:rsid w:val="45B1654F"/>
    <w:rsid w:val="45B46040"/>
    <w:rsid w:val="45EF6568"/>
    <w:rsid w:val="46E803BD"/>
    <w:rsid w:val="472901B7"/>
    <w:rsid w:val="477261B2"/>
    <w:rsid w:val="49AE3388"/>
    <w:rsid w:val="49B06B1E"/>
    <w:rsid w:val="49BF6D61"/>
    <w:rsid w:val="49D46CB0"/>
    <w:rsid w:val="4A370FED"/>
    <w:rsid w:val="4A8A736F"/>
    <w:rsid w:val="4AD472AA"/>
    <w:rsid w:val="4B457FAC"/>
    <w:rsid w:val="4BD765E4"/>
    <w:rsid w:val="4BEF4C0F"/>
    <w:rsid w:val="4C676E6F"/>
    <w:rsid w:val="4CC33BEB"/>
    <w:rsid w:val="4E9904C8"/>
    <w:rsid w:val="4F870321"/>
    <w:rsid w:val="5096512E"/>
    <w:rsid w:val="510A120A"/>
    <w:rsid w:val="51AB6549"/>
    <w:rsid w:val="51BD2161"/>
    <w:rsid w:val="52CF270B"/>
    <w:rsid w:val="532366DF"/>
    <w:rsid w:val="53933738"/>
    <w:rsid w:val="53DF24DA"/>
    <w:rsid w:val="54FB1595"/>
    <w:rsid w:val="552C4101"/>
    <w:rsid w:val="55A8310A"/>
    <w:rsid w:val="56B539C6"/>
    <w:rsid w:val="5765719A"/>
    <w:rsid w:val="57DE5D88"/>
    <w:rsid w:val="580C3AB9"/>
    <w:rsid w:val="581E0C69"/>
    <w:rsid w:val="587875D5"/>
    <w:rsid w:val="58CE6FC1"/>
    <w:rsid w:val="591346E1"/>
    <w:rsid w:val="59934492"/>
    <w:rsid w:val="59E7154E"/>
    <w:rsid w:val="5A0E630B"/>
    <w:rsid w:val="5A307F33"/>
    <w:rsid w:val="5AFE1DDF"/>
    <w:rsid w:val="5DC82230"/>
    <w:rsid w:val="5E211941"/>
    <w:rsid w:val="5FC5111D"/>
    <w:rsid w:val="60172FFB"/>
    <w:rsid w:val="612B54E0"/>
    <w:rsid w:val="62DD052C"/>
    <w:rsid w:val="63836F3A"/>
    <w:rsid w:val="638B391A"/>
    <w:rsid w:val="63AE011A"/>
    <w:rsid w:val="648C4629"/>
    <w:rsid w:val="64FD3107"/>
    <w:rsid w:val="66124991"/>
    <w:rsid w:val="66195F86"/>
    <w:rsid w:val="66925AD1"/>
    <w:rsid w:val="66C9448E"/>
    <w:rsid w:val="675D4EDF"/>
    <w:rsid w:val="67FE2483"/>
    <w:rsid w:val="681C1AF7"/>
    <w:rsid w:val="689F6284"/>
    <w:rsid w:val="697274F4"/>
    <w:rsid w:val="69F45B07"/>
    <w:rsid w:val="69F61ED3"/>
    <w:rsid w:val="6B824366"/>
    <w:rsid w:val="6D6655C2"/>
    <w:rsid w:val="6E0F4A6C"/>
    <w:rsid w:val="6E7C32EF"/>
    <w:rsid w:val="6E9968C5"/>
    <w:rsid w:val="6ED749C9"/>
    <w:rsid w:val="6EF32E85"/>
    <w:rsid w:val="70CC398E"/>
    <w:rsid w:val="71245578"/>
    <w:rsid w:val="714479C8"/>
    <w:rsid w:val="725400CE"/>
    <w:rsid w:val="73131D48"/>
    <w:rsid w:val="733777E5"/>
    <w:rsid w:val="73C31078"/>
    <w:rsid w:val="73E6120B"/>
    <w:rsid w:val="7435737E"/>
    <w:rsid w:val="74C96B62"/>
    <w:rsid w:val="761756AB"/>
    <w:rsid w:val="77775173"/>
    <w:rsid w:val="7892370F"/>
    <w:rsid w:val="7A727261"/>
    <w:rsid w:val="7B29035B"/>
    <w:rsid w:val="7B512AFA"/>
    <w:rsid w:val="7B7610C6"/>
    <w:rsid w:val="7CDB38D7"/>
    <w:rsid w:val="7D276B1C"/>
    <w:rsid w:val="7F8A15E4"/>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475</Words>
  <Characters>2710</Characters>
  <Lines>22</Lines>
  <Paragraphs>6</Paragraphs>
  <TotalTime>31</TotalTime>
  <ScaleCrop>false</ScaleCrop>
  <LinksUpToDate>false</LinksUpToDate>
  <CharactersWithSpaces>3179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2021-12-22T08:07:00Z</dcterms:created>
  <dc:creator>姚婧予</dc:creator>
  <cp:lastModifiedBy>高明</cp:lastModifiedBy>
  <cp:lastPrinted>2021-12-23T03:06:00Z</cp:lastPrinted>
  <dcterms:modified xsi:type="dcterms:W3CDTF">2022-01-22T02:58:46Z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81465068287C44A588A29E82A0F171FB</vt:lpwstr>
  </property>
</Properties>
</file>