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5915C" w14:textId="77777777" w:rsidR="00F604D3" w:rsidRDefault="00D309BA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附件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：</w:t>
      </w:r>
    </w:p>
    <w:p w14:paraId="1F36629F" w14:textId="77777777" w:rsidR="00F604D3" w:rsidRDefault="00D309B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职业经理人经理层成员及财务负责人</w:t>
      </w:r>
    </w:p>
    <w:p w14:paraId="04722C55" w14:textId="77777777" w:rsidR="00F604D3" w:rsidRDefault="00D309B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岗位职责</w:t>
      </w:r>
    </w:p>
    <w:p w14:paraId="2B1B5FB2" w14:textId="77777777" w:rsidR="00F604D3" w:rsidRDefault="00F604D3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14:paraId="5432E696" w14:textId="77777777" w:rsidR="00F604D3" w:rsidRDefault="00D309BA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招聘岗位</w:t>
      </w: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/>
          <w:b/>
          <w:bCs/>
          <w:sz w:val="32"/>
          <w:szCs w:val="32"/>
        </w:rPr>
        <w:t>总经理</w:t>
      </w:r>
      <w:r>
        <w:rPr>
          <w:rFonts w:ascii="仿宋_GB2312" w:eastAsia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int="eastAsia"/>
          <w:b/>
          <w:bCs/>
          <w:sz w:val="32"/>
          <w:szCs w:val="32"/>
        </w:rPr>
        <w:t>名</w:t>
      </w:r>
      <w:r>
        <w:rPr>
          <w:rFonts w:ascii="仿宋_GB2312" w:eastAsia="仿宋_GB2312" w:hint="eastAsia"/>
          <w:b/>
          <w:bCs/>
          <w:sz w:val="32"/>
          <w:szCs w:val="32"/>
        </w:rPr>
        <w:t>（按照职业经理人管理）</w:t>
      </w:r>
    </w:p>
    <w:p w14:paraId="3FC4E7CD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主持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经理层工作，行使公司章程规定的总经理职权，完成</w:t>
      </w:r>
      <w:r>
        <w:rPr>
          <w:rFonts w:ascii="仿宋_GB2312" w:eastAsia="仿宋_GB2312" w:hint="eastAsia"/>
          <w:sz w:val="32"/>
          <w:szCs w:val="32"/>
        </w:rPr>
        <w:t>董事会</w:t>
      </w:r>
      <w:r>
        <w:rPr>
          <w:rFonts w:ascii="仿宋_GB2312" w:eastAsia="仿宋_GB2312"/>
          <w:sz w:val="32"/>
          <w:szCs w:val="32"/>
        </w:rPr>
        <w:t>下达的年度和任期的各项经济指标和管理指标；</w:t>
      </w:r>
    </w:p>
    <w:p w14:paraId="7FFD7F1B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全面负责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的生产经营管理工作，组织实施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年度经营计划和投资方案；</w:t>
      </w:r>
    </w:p>
    <w:p w14:paraId="3B0234A2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内部管理机构的设置、基本管理流程和规章制度的制定，及时进行组织和流程的优化调整；</w:t>
      </w:r>
    </w:p>
    <w:p w14:paraId="5EA9EE36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战略发展规划，组织制定、实施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的营销方案，拓展和维护客户关系；</w:t>
      </w:r>
    </w:p>
    <w:p w14:paraId="382472C5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>负责重大项目的可行性研究、方案设计、尽职调查、项目谈判、合同签署和项目实施；</w:t>
      </w:r>
    </w:p>
    <w:p w14:paraId="6953D1A5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>完成</w:t>
      </w:r>
      <w:r>
        <w:rPr>
          <w:rFonts w:ascii="仿宋_GB2312" w:eastAsia="仿宋_GB2312" w:hint="eastAsia"/>
          <w:sz w:val="32"/>
          <w:szCs w:val="32"/>
        </w:rPr>
        <w:t>董事会</w:t>
      </w:r>
      <w:r>
        <w:rPr>
          <w:rFonts w:ascii="仿宋_GB2312" w:eastAsia="仿宋_GB2312"/>
          <w:sz w:val="32"/>
          <w:szCs w:val="32"/>
        </w:rPr>
        <w:t>交办的其他工作。</w:t>
      </w:r>
    </w:p>
    <w:p w14:paraId="4F9E9E3A" w14:textId="77777777" w:rsidR="00F604D3" w:rsidRDefault="00D309BA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招聘岗位</w:t>
      </w:r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bCs/>
          <w:sz w:val="32"/>
          <w:szCs w:val="32"/>
        </w:rPr>
        <w:t>副总经理</w:t>
      </w:r>
      <w:r>
        <w:rPr>
          <w:rFonts w:ascii="仿宋_GB2312" w:eastAsia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int="eastAsia"/>
          <w:b/>
          <w:bCs/>
          <w:sz w:val="32"/>
          <w:szCs w:val="32"/>
        </w:rPr>
        <w:t>名</w:t>
      </w:r>
      <w:r>
        <w:rPr>
          <w:rFonts w:ascii="仿宋_GB2312" w:eastAsia="仿宋_GB2312" w:hint="eastAsia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分管生产等；按照职业经理人管理）</w:t>
      </w:r>
    </w:p>
    <w:p w14:paraId="1328F782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完成</w:t>
      </w:r>
      <w:r>
        <w:rPr>
          <w:rFonts w:ascii="仿宋_GB2312" w:eastAsia="仿宋_GB2312" w:hint="eastAsia"/>
          <w:sz w:val="32"/>
          <w:szCs w:val="32"/>
        </w:rPr>
        <w:t>董事会</w:t>
      </w:r>
      <w:r>
        <w:rPr>
          <w:rFonts w:ascii="仿宋_GB2312" w:eastAsia="仿宋_GB2312"/>
          <w:sz w:val="32"/>
          <w:szCs w:val="32"/>
        </w:rPr>
        <w:t>下达的各项生产和安全质量指标以及其他相关经济指标；</w:t>
      </w:r>
    </w:p>
    <w:p w14:paraId="25ABE0F0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中化学交通建设集团</w:t>
      </w:r>
      <w:r>
        <w:rPr>
          <w:rFonts w:ascii="仿宋_GB2312" w:eastAsia="仿宋_GB2312"/>
          <w:sz w:val="32"/>
          <w:szCs w:val="32"/>
        </w:rPr>
        <w:t>项目管理体系，落实安全生产、质量管理、成本管控等管理要求；</w:t>
      </w:r>
    </w:p>
    <w:p w14:paraId="4DE11F31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生产工作，包括成本管理、物资设备管理、重大项目策划、施工组织设计管理、精细化管理等工作；组织编制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年度生产计划，编制新中标项目的项目策划书，并督导实施；</w:t>
      </w:r>
    </w:p>
    <w:p w14:paraId="507689FE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落实</w:t>
      </w:r>
      <w:r>
        <w:rPr>
          <w:rFonts w:ascii="仿宋_GB2312" w:eastAsia="仿宋_GB2312" w:hint="eastAsia"/>
          <w:sz w:val="32"/>
          <w:szCs w:val="32"/>
        </w:rPr>
        <w:t>中化学交通建设</w:t>
      </w:r>
      <w:r>
        <w:rPr>
          <w:rFonts w:ascii="仿宋_GB2312" w:eastAsia="仿宋_GB2312" w:hint="eastAsia"/>
          <w:sz w:val="32"/>
          <w:szCs w:val="32"/>
        </w:rPr>
        <w:t>集团</w:t>
      </w:r>
      <w:r>
        <w:rPr>
          <w:rFonts w:ascii="仿宋_GB2312" w:eastAsia="仿宋_GB2312"/>
          <w:sz w:val="32"/>
          <w:szCs w:val="32"/>
        </w:rPr>
        <w:t>安全质量管理要求，负责安全质量工作，包括安全生产管理、职业健康管理、环保管理、工程项目质量管理及质量体系运行维护、</w:t>
      </w:r>
      <w:r>
        <w:rPr>
          <w:rFonts w:ascii="仿宋_GB2312" w:eastAsia="仿宋_GB2312"/>
          <w:sz w:val="32"/>
          <w:szCs w:val="32"/>
        </w:rPr>
        <w:t>QES</w:t>
      </w:r>
      <w:r>
        <w:rPr>
          <w:rFonts w:ascii="仿宋_GB2312" w:eastAsia="仿宋_GB2312"/>
          <w:sz w:val="32"/>
          <w:szCs w:val="32"/>
        </w:rPr>
        <w:t>体系认证考核及维护等工作；</w:t>
      </w:r>
    </w:p>
    <w:p w14:paraId="6E98C464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>协助开展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项目拓展、谈判、投标等阶段的前期工作；对项目合同评审、投标报价等提供支持；组织实施项目建设及运营管理；</w:t>
      </w:r>
    </w:p>
    <w:p w14:paraId="75B3187A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>配合总经理开展高层对接、战略合作等商务活动，维护政府与客户管理；</w:t>
      </w:r>
    </w:p>
    <w:p w14:paraId="72BEECBD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完成总经理交办的其他工作。</w:t>
      </w:r>
    </w:p>
    <w:p w14:paraId="218D0892" w14:textId="044865BE" w:rsidR="00F604D3" w:rsidRDefault="00D309BA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招聘岗位</w:t>
      </w:r>
      <w:r>
        <w:rPr>
          <w:rFonts w:ascii="仿宋_GB2312" w:eastAsia="仿宋_GB2312" w:hint="eastAsia"/>
          <w:b/>
          <w:sz w:val="32"/>
          <w:szCs w:val="32"/>
        </w:rPr>
        <w:t>3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bCs/>
          <w:sz w:val="32"/>
          <w:szCs w:val="32"/>
        </w:rPr>
        <w:t>副总经理1名</w:t>
      </w:r>
      <w:r>
        <w:rPr>
          <w:rFonts w:ascii="仿宋_GB2312" w:eastAsia="仿宋_GB2312" w:hint="eastAsia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分管营销等；按照职业经理人管理）</w:t>
      </w:r>
    </w:p>
    <w:p w14:paraId="3A8E90E5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完成</w:t>
      </w:r>
      <w:r>
        <w:rPr>
          <w:rFonts w:ascii="仿宋_GB2312" w:eastAsia="仿宋_GB2312" w:hint="eastAsia"/>
          <w:sz w:val="32"/>
          <w:szCs w:val="32"/>
        </w:rPr>
        <w:t>董事会</w:t>
      </w:r>
      <w:r>
        <w:rPr>
          <w:rFonts w:ascii="仿宋_GB2312" w:eastAsia="仿宋_GB2312"/>
          <w:sz w:val="32"/>
          <w:szCs w:val="32"/>
        </w:rPr>
        <w:t>下达的各项市场开发和新签合同额以及其他相关经济指标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0A598274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落实</w:t>
      </w:r>
      <w:r>
        <w:rPr>
          <w:rFonts w:ascii="仿宋_GB2312" w:eastAsia="仿宋_GB2312" w:hint="eastAsia"/>
          <w:sz w:val="32"/>
          <w:szCs w:val="32"/>
        </w:rPr>
        <w:t>中化学交通建设集团</w:t>
      </w:r>
      <w:r>
        <w:rPr>
          <w:rFonts w:ascii="仿宋_GB2312" w:eastAsia="仿宋_GB2312"/>
          <w:sz w:val="32"/>
          <w:szCs w:val="32"/>
        </w:rPr>
        <w:t>经济管理要求，组织开展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的经营核算，进行经营成果预测，分解年度计划目标，</w:t>
      </w:r>
      <w:r>
        <w:rPr>
          <w:rFonts w:ascii="仿宋_GB2312" w:eastAsia="仿宋_GB2312" w:hint="eastAsia"/>
          <w:sz w:val="32"/>
          <w:szCs w:val="32"/>
        </w:rPr>
        <w:t>确保</w:t>
      </w:r>
      <w:r>
        <w:rPr>
          <w:rFonts w:ascii="仿宋_GB2312" w:eastAsia="仿宋_GB2312"/>
          <w:sz w:val="32"/>
          <w:szCs w:val="32"/>
        </w:rPr>
        <w:t>目标的实现；</w:t>
      </w:r>
    </w:p>
    <w:p w14:paraId="26EE46C7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中化学交通建设集团</w:t>
      </w:r>
      <w:r>
        <w:rPr>
          <w:rFonts w:ascii="仿宋_GB2312" w:eastAsia="仿宋_GB2312"/>
          <w:sz w:val="32"/>
          <w:szCs w:val="32"/>
        </w:rPr>
        <w:t>经营规划，负责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市场开</w:t>
      </w:r>
      <w:r>
        <w:rPr>
          <w:rFonts w:ascii="仿宋_GB2312" w:eastAsia="仿宋_GB2312"/>
          <w:sz w:val="32"/>
          <w:szCs w:val="32"/>
        </w:rPr>
        <w:lastRenderedPageBreak/>
        <w:t>发与营销工作；组织制定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市场开发、经营协调等规章制度，并督导实施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1E1E0155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组织研究国家宏观经济形势、行业政策环境、商业模式、区域市场调研，组织编制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年度经营开发计划，制定市场营销策略；</w:t>
      </w:r>
    </w:p>
    <w:p w14:paraId="0025E6D6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>配合总经理开展高层对接、战略合作等商务活动；组织重大项目攻关活动、营销策划等事宜，维护政府、金融机</w:t>
      </w:r>
      <w:r>
        <w:rPr>
          <w:rFonts w:ascii="仿宋_GB2312" w:eastAsia="仿宋_GB2312"/>
          <w:sz w:val="32"/>
          <w:szCs w:val="32"/>
        </w:rPr>
        <w:t>构和客户关系；</w:t>
      </w:r>
    </w:p>
    <w:p w14:paraId="491541C2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>负责项目信息搜集、尽职调查、可行性研究、投标组织、合同谈判等市场开发工作；</w:t>
      </w:r>
    </w:p>
    <w:p w14:paraId="4F889B26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中化学交通建设集团</w:t>
      </w:r>
      <w:r>
        <w:rPr>
          <w:rFonts w:ascii="仿宋_GB2312" w:eastAsia="仿宋_GB2312"/>
          <w:sz w:val="32"/>
          <w:szCs w:val="32"/>
        </w:rPr>
        <w:t>战略规划和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发展策略，全面负责资质管理工作；</w:t>
      </w:r>
    </w:p>
    <w:p w14:paraId="46B4E9B4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/>
          <w:sz w:val="32"/>
          <w:szCs w:val="32"/>
        </w:rPr>
        <w:t>完成总经理交办的其他工作。</w:t>
      </w:r>
    </w:p>
    <w:p w14:paraId="2576839F" w14:textId="77777777" w:rsidR="00F604D3" w:rsidRDefault="00D309BA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招聘岗位</w:t>
      </w:r>
      <w:r>
        <w:rPr>
          <w:rFonts w:ascii="仿宋_GB2312" w:eastAsia="仿宋_GB2312" w:hint="eastAsia"/>
          <w:b/>
          <w:sz w:val="32"/>
          <w:szCs w:val="32"/>
        </w:rPr>
        <w:t>4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bCs/>
          <w:sz w:val="32"/>
          <w:szCs w:val="32"/>
        </w:rPr>
        <w:t>副总经理兼总工程师</w:t>
      </w:r>
      <w:r>
        <w:rPr>
          <w:rFonts w:ascii="仿宋_GB2312" w:eastAsia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int="eastAsia"/>
          <w:b/>
          <w:bCs/>
          <w:sz w:val="32"/>
          <w:szCs w:val="32"/>
        </w:rPr>
        <w:t>名</w:t>
      </w:r>
      <w:r>
        <w:rPr>
          <w:rFonts w:ascii="仿宋_GB2312" w:eastAsia="仿宋_GB2312" w:hint="eastAsia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按照职业经理人管理）</w:t>
      </w:r>
    </w:p>
    <w:p w14:paraId="4EA42D73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落实</w:t>
      </w:r>
      <w:r>
        <w:rPr>
          <w:rFonts w:ascii="仿宋_GB2312" w:eastAsia="仿宋_GB2312" w:hint="eastAsia"/>
          <w:sz w:val="32"/>
          <w:szCs w:val="32"/>
        </w:rPr>
        <w:t>中化学交通建设集团</w:t>
      </w:r>
      <w:r>
        <w:rPr>
          <w:rFonts w:ascii="仿宋_GB2312" w:eastAsia="仿宋_GB2312"/>
          <w:sz w:val="32"/>
          <w:szCs w:val="32"/>
        </w:rPr>
        <w:t>管理要求，协助总经理主管公司施工技术管理和信息化管理工作；</w:t>
      </w:r>
    </w:p>
    <w:p w14:paraId="0B706195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全面掌握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施工生产情况，落实</w:t>
      </w:r>
      <w:r>
        <w:rPr>
          <w:rFonts w:ascii="仿宋_GB2312" w:eastAsia="仿宋_GB2312" w:hint="eastAsia"/>
          <w:sz w:val="32"/>
          <w:szCs w:val="32"/>
        </w:rPr>
        <w:t>中化学交通建设集团</w:t>
      </w:r>
      <w:r>
        <w:rPr>
          <w:rFonts w:ascii="仿宋_GB2312" w:eastAsia="仿宋_GB2312"/>
          <w:sz w:val="32"/>
          <w:szCs w:val="32"/>
        </w:rPr>
        <w:t>技术规范、施工规范、安全技术操作规程等管理条例；</w:t>
      </w:r>
    </w:p>
    <w:p w14:paraId="715C4B92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决定施工工程的关键技术问题；审核重点工程项目的工法和技术总结；</w:t>
      </w:r>
    </w:p>
    <w:p w14:paraId="7CCC13F3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落实、配合</w:t>
      </w:r>
      <w:r>
        <w:rPr>
          <w:rFonts w:ascii="仿宋_GB2312" w:eastAsia="仿宋_GB2312" w:hint="eastAsia"/>
          <w:sz w:val="32"/>
          <w:szCs w:val="32"/>
        </w:rPr>
        <w:t>中化学交通建设集团</w:t>
      </w:r>
      <w:r>
        <w:rPr>
          <w:rFonts w:ascii="仿宋_GB2312" w:eastAsia="仿宋_GB2312"/>
          <w:sz w:val="32"/>
          <w:szCs w:val="32"/>
        </w:rPr>
        <w:t>技术研发</w:t>
      </w:r>
      <w:r>
        <w:rPr>
          <w:rFonts w:ascii="仿宋_GB2312" w:eastAsia="仿宋_GB2312" w:hint="eastAsia"/>
          <w:sz w:val="32"/>
          <w:szCs w:val="32"/>
        </w:rPr>
        <w:t>与科技创新</w:t>
      </w:r>
      <w:r>
        <w:rPr>
          <w:rFonts w:ascii="仿宋_GB2312" w:eastAsia="仿宋_GB2312"/>
          <w:sz w:val="32"/>
          <w:szCs w:val="32"/>
        </w:rPr>
        <w:lastRenderedPageBreak/>
        <w:t>工作，负责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新技术、新材料、新设备、新工艺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的推广工作；</w:t>
      </w:r>
    </w:p>
    <w:p w14:paraId="3C26517B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中化学交通建设集团</w:t>
      </w:r>
      <w:r>
        <w:rPr>
          <w:rFonts w:ascii="仿宋_GB2312" w:eastAsia="仿宋_GB2312"/>
          <w:sz w:val="32"/>
          <w:szCs w:val="32"/>
        </w:rPr>
        <w:t>人才队伍建设要，落实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总工程师队伍建设工作；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2510AD6F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>完成总经理交办的其他工作。</w:t>
      </w:r>
    </w:p>
    <w:p w14:paraId="0BDA3552" w14:textId="77777777" w:rsidR="00F604D3" w:rsidRDefault="00D309BA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招聘岗位</w:t>
      </w:r>
      <w:r>
        <w:rPr>
          <w:rFonts w:ascii="仿宋_GB2312" w:eastAsia="仿宋_GB2312" w:hint="eastAsia"/>
          <w:b/>
          <w:sz w:val="32"/>
          <w:szCs w:val="32"/>
        </w:rPr>
        <w:t>5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bCs/>
          <w:sz w:val="32"/>
          <w:szCs w:val="32"/>
        </w:rPr>
        <w:t>总会计师</w:t>
      </w:r>
      <w:r>
        <w:rPr>
          <w:rFonts w:ascii="仿宋_GB2312" w:eastAsia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int="eastAsia"/>
          <w:b/>
          <w:bCs/>
          <w:sz w:val="32"/>
          <w:szCs w:val="32"/>
        </w:rPr>
        <w:t>名</w:t>
      </w:r>
      <w:r>
        <w:rPr>
          <w:rFonts w:ascii="仿宋_GB2312" w:eastAsia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int="eastAsia"/>
          <w:b/>
          <w:bCs/>
          <w:sz w:val="32"/>
          <w:szCs w:val="32"/>
        </w:rPr>
        <w:t>作为公司的财务负责人，</w:t>
      </w:r>
      <w:r>
        <w:rPr>
          <w:rFonts w:ascii="仿宋_GB2312" w:eastAsia="仿宋_GB2312" w:hint="eastAsia"/>
          <w:b/>
          <w:bCs/>
          <w:sz w:val="32"/>
          <w:szCs w:val="32"/>
        </w:rPr>
        <w:t>中化学交通建设集团</w:t>
      </w:r>
      <w:r>
        <w:rPr>
          <w:rFonts w:ascii="仿宋_GB2312" w:eastAsia="仿宋_GB2312" w:hint="eastAsia"/>
          <w:b/>
          <w:bCs/>
          <w:sz w:val="32"/>
          <w:szCs w:val="32"/>
        </w:rPr>
        <w:t>党委管理的领导班子成员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p w14:paraId="4D3C54E5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完成完成</w:t>
      </w:r>
      <w:r>
        <w:rPr>
          <w:rFonts w:ascii="仿宋_GB2312" w:eastAsia="仿宋_GB2312" w:hint="eastAsia"/>
          <w:sz w:val="32"/>
          <w:szCs w:val="32"/>
        </w:rPr>
        <w:t>董事会</w:t>
      </w:r>
      <w:r>
        <w:rPr>
          <w:rFonts w:ascii="仿宋_GB2312" w:eastAsia="仿宋_GB2312"/>
          <w:sz w:val="32"/>
          <w:szCs w:val="32"/>
        </w:rPr>
        <w:t>下达的有关经济和管理指标；</w:t>
      </w:r>
    </w:p>
    <w:p w14:paraId="1E91A152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依据</w:t>
      </w:r>
      <w:r>
        <w:rPr>
          <w:rFonts w:ascii="仿宋_GB2312" w:eastAsia="仿宋_GB2312" w:hint="eastAsia"/>
          <w:sz w:val="32"/>
          <w:szCs w:val="32"/>
        </w:rPr>
        <w:t>中化学交通建设集团</w:t>
      </w:r>
      <w:r>
        <w:rPr>
          <w:rFonts w:ascii="仿宋_GB2312" w:eastAsia="仿宋_GB2312"/>
          <w:sz w:val="32"/>
          <w:szCs w:val="32"/>
        </w:rPr>
        <w:t>财务管理要求，全面管理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财务会计工作；</w:t>
      </w:r>
    </w:p>
    <w:p w14:paraId="53E68F3E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编制和执行预算、财务收</w:t>
      </w:r>
      <w:r>
        <w:rPr>
          <w:rFonts w:ascii="仿宋_GB2312" w:eastAsia="仿宋_GB2312"/>
          <w:sz w:val="32"/>
          <w:szCs w:val="32"/>
        </w:rPr>
        <w:t>支计划、信贷计划，拟订资金筹措方案，融通资金，利用多种金融工具降低资金成本；</w:t>
      </w:r>
    </w:p>
    <w:p w14:paraId="4F12302A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进行成本费用预测、计划、控制、核算、分析和考核，督促有关部门降低消耗、节约费用、提高经济效益；</w:t>
      </w:r>
    </w:p>
    <w:p w14:paraId="07CE91A7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>落实</w:t>
      </w:r>
      <w:r>
        <w:rPr>
          <w:rFonts w:ascii="仿宋_GB2312" w:eastAsia="仿宋_GB2312" w:hint="eastAsia"/>
          <w:sz w:val="32"/>
          <w:szCs w:val="32"/>
        </w:rPr>
        <w:t>中化学交通建设集团</w:t>
      </w:r>
      <w:r>
        <w:rPr>
          <w:rFonts w:ascii="仿宋_GB2312" w:eastAsia="仿宋_GB2312"/>
          <w:sz w:val="32"/>
          <w:szCs w:val="32"/>
        </w:rPr>
        <w:t>财务管理制度，编制各类财务报表，利用业务信息、财务数据进行经济活动分析；</w:t>
      </w:r>
    </w:p>
    <w:p w14:paraId="1AB677B5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>落实</w:t>
      </w:r>
      <w:r>
        <w:rPr>
          <w:rFonts w:ascii="仿宋_GB2312" w:eastAsia="仿宋_GB2312" w:hint="eastAsia"/>
          <w:sz w:val="32"/>
          <w:szCs w:val="32"/>
        </w:rPr>
        <w:t>中化学交通建设集团</w:t>
      </w:r>
      <w:r>
        <w:rPr>
          <w:rFonts w:ascii="仿宋_GB2312" w:eastAsia="仿宋_GB2312"/>
          <w:sz w:val="32"/>
          <w:szCs w:val="32"/>
        </w:rPr>
        <w:t>会计基础管理、财务管理与监督、财会内控机制和重大财务事项监管等工作；</w:t>
      </w:r>
    </w:p>
    <w:p w14:paraId="651B0B88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负责开展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的税收管理、筹划工作，完成相关的税收报表；</w:t>
      </w:r>
    </w:p>
    <w:p w14:paraId="599643C3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资产管理、两金</w:t>
      </w:r>
      <w:r>
        <w:rPr>
          <w:rFonts w:ascii="仿宋_GB2312" w:eastAsia="仿宋_GB2312" w:hint="eastAsia"/>
          <w:sz w:val="32"/>
          <w:szCs w:val="32"/>
        </w:rPr>
        <w:t>压控</w:t>
      </w:r>
      <w:r>
        <w:rPr>
          <w:rFonts w:ascii="仿宋_GB2312" w:eastAsia="仿宋_GB2312"/>
          <w:sz w:val="32"/>
          <w:szCs w:val="32"/>
        </w:rPr>
        <w:t>、税务</w:t>
      </w:r>
      <w:r>
        <w:rPr>
          <w:rFonts w:ascii="仿宋_GB2312" w:eastAsia="仿宋_GB2312" w:hint="eastAsia"/>
          <w:sz w:val="32"/>
          <w:szCs w:val="32"/>
        </w:rPr>
        <w:t>筹划</w:t>
      </w:r>
      <w:r>
        <w:rPr>
          <w:rFonts w:ascii="仿宋_GB2312" w:eastAsia="仿宋_GB2312"/>
          <w:sz w:val="32"/>
          <w:szCs w:val="32"/>
        </w:rPr>
        <w:t>等工作；</w:t>
      </w:r>
    </w:p>
    <w:p w14:paraId="74B26422" w14:textId="77777777" w:rsidR="00F604D3" w:rsidRDefault="00D309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完成总经理交办的其他工作。</w:t>
      </w:r>
    </w:p>
    <w:p w14:paraId="7AB85373" w14:textId="77777777" w:rsidR="00F604D3" w:rsidRDefault="00F604D3">
      <w:pPr>
        <w:rPr>
          <w:rFonts w:eastAsia="仿宋_GB2312"/>
        </w:rPr>
      </w:pPr>
    </w:p>
    <w:sectPr w:rsidR="00F60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BA1DD1"/>
    <w:rsid w:val="00D309BA"/>
    <w:rsid w:val="00F604D3"/>
    <w:rsid w:val="13CE742C"/>
    <w:rsid w:val="2A02067D"/>
    <w:rsid w:val="47224E99"/>
    <w:rsid w:val="4FAB48F1"/>
    <w:rsid w:val="53CD0DBE"/>
    <w:rsid w:val="5C5672AD"/>
    <w:rsid w:val="60BF3B86"/>
    <w:rsid w:val="620A09CD"/>
    <w:rsid w:val="663C6C86"/>
    <w:rsid w:val="716E4CEE"/>
    <w:rsid w:val="7ABA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40D11"/>
  <w15:docId w15:val="{6A0330A0-13D7-4F20-BD9C-1B648065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600" w:lineRule="exact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outlineLvl w:val="2"/>
    </w:pPr>
    <w:rPr>
      <w:rFonts w:asciiTheme="minorHAnsi" w:eastAsia="楷体" w:hAnsiTheme="minorHAnsi" w:cstheme="minorBid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Pr>
      <w:rFonts w:eastAsia="楷体" w:cstheme="minorBidi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sunfloweremma</dc:creator>
  <cp:lastModifiedBy>刘 恬</cp:lastModifiedBy>
  <cp:revision>2</cp:revision>
  <dcterms:created xsi:type="dcterms:W3CDTF">2020-06-30T02:24:00Z</dcterms:created>
  <dcterms:modified xsi:type="dcterms:W3CDTF">2020-07-01T08:16:00Z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