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/>
          <w:b/>
          <w:spacing w:val="-11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pacing w:val="-11"/>
          <w:sz w:val="44"/>
          <w:szCs w:val="44"/>
          <w:lang w:val="en-US" w:eastAsia="zh-CN"/>
        </w:rPr>
        <w:t>中央企业党建政研会202</w:t>
      </w:r>
      <w:r>
        <w:rPr>
          <w:rFonts w:hint="default" w:ascii="华文中宋" w:hAnsi="华文中宋" w:eastAsia="华文中宋"/>
          <w:b/>
          <w:spacing w:val="-11"/>
          <w:sz w:val="44"/>
          <w:szCs w:val="44"/>
          <w:lang w:val="en" w:eastAsia="zh-CN"/>
        </w:rPr>
        <w:t>3</w:t>
      </w:r>
      <w:r>
        <w:rPr>
          <w:rFonts w:hint="eastAsia" w:ascii="华文中宋" w:hAnsi="华文中宋" w:eastAsia="华文中宋"/>
          <w:b/>
          <w:spacing w:val="-11"/>
          <w:sz w:val="44"/>
          <w:szCs w:val="44"/>
          <w:lang w:val="en-US" w:eastAsia="zh-CN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中宋" w:hAnsi="华文中宋" w:eastAsia="华文中宋"/>
          <w:b/>
          <w:spacing w:val="-11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pacing w:val="-11"/>
          <w:sz w:val="44"/>
          <w:szCs w:val="44"/>
          <w:lang w:val="en-US" w:eastAsia="zh-CN"/>
        </w:rPr>
        <w:t>优秀课题研究组织单位名单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（按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中央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企业排序）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1.中国核工业集团有限公司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2.中国航天科技集团有限公司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3.中国航空工业集团有限公司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4.中国兵器工业集团有限公司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5.中国石油天然气集团有限公司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6.中国石油化工集团有限公司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7.国家电网有限公司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8.中国华电集团有限公司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9.中国联合网络通信集团有限公司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10.国家开发投资集团有限公司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11.中国诚通控股集团有限公司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12.中国中车集团有限公司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13.中国铁路工程集团有限公司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14.中国保利集团有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15.中国航空油料集团有限公司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zh-CN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zh-CN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MDk4M2FhMDRmMmQyMDdjYzQ2N2EwNGM3YmI3NWYifQ=="/>
  </w:docVars>
  <w:rsids>
    <w:rsidRoot w:val="00000000"/>
    <w:rsid w:val="1605185F"/>
    <w:rsid w:val="4D99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2023-12-19T08:54:55Z</dcterms:created>
  <dc:creator>石利平</dc:creator>
  <cp:lastModifiedBy>向dear借拥抱～</cp:lastModifiedBy>
  <dcterms:modified xsi:type="dcterms:W3CDTF">2023-12-19T08:56:32Z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1F264DA275A248E1ABEE21E6AD07048F_12</vt:lpwstr>
  </property>
</Properties>
</file>