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6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/>
          <w:b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/>
          <w:b/>
          <w:spacing w:val="-11"/>
          <w:sz w:val="44"/>
          <w:szCs w:val="44"/>
          <w:lang w:val="en-US" w:eastAsia="zh-CN"/>
        </w:rPr>
        <w:t>中央企业党建政研会2022年度</w:t>
      </w:r>
    </w:p>
    <w:bookmarkEnd w:id="0"/>
    <w:p>
      <w:pPr>
        <w:jc w:val="center"/>
        <w:rPr>
          <w:rFonts w:hint="eastAsia" w:ascii="华文中宋" w:hAnsi="华文中宋" w:eastAsia="华文中宋"/>
          <w:b/>
          <w:spacing w:val="-11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pacing w:val="-11"/>
          <w:sz w:val="44"/>
          <w:szCs w:val="44"/>
          <w:lang w:val="en-US" w:eastAsia="zh-CN"/>
        </w:rPr>
        <w:t>优秀课题研究组织单位名单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1.中国核工业集团有限公司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2.中国航天科工集团有限公司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3.中国航空工业集团有限公司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4.中国兵器工业集团有限公司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5.中国石油化工集团有限公司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6.国家电网有限公司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7.中国南方电网有限责任公司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8.国家能源投资集团有限责任公司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9.中国一重集团有限公司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10.国家开发投资集团有限公司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11.中国铁路工程集团有限公司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12.中国交通建设集团有限公司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13.中国保利集团有限公司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14.中国航空油料集团有限公司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15.中国电力建设集团有限公司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NGRmNWIyMzNlMzRiZTFhNGM2MTU2YmYzNDkxNGYifQ=="/>
  </w:docVars>
  <w:rsids>
    <w:rsidRoot w:val="6B9B339E"/>
    <w:rsid w:val="6B9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2023-01-13T12:33:00Z</dcterms:created>
  <dc:creator>钟鼓庆月明</dc:creator>
  <cp:lastModifiedBy>钟鼓庆月明</cp:lastModifiedBy>
  <dcterms:modified xsi:type="dcterms:W3CDTF">2023-01-13T12:33:40Z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44C4E66D316A473FB8007971B2DC53DE</vt:lpwstr>
  </property>
</Properties>
</file>