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/>
          <w:kern w:val="0"/>
          <w:szCs w:val="32"/>
        </w:rPr>
      </w:pPr>
      <w:r>
        <w:rPr>
          <w:rFonts w:hint="eastAsia" w:ascii="黑体" w:eastAsia="黑体"/>
          <w:kern w:val="0"/>
          <w:szCs w:val="32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福建省评选推荐全国物流行业先进集体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劳动模范和先进工作者名额分配表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</w:p>
    <w:tbl>
      <w:tblPr>
        <w:tblStyle w:val="3"/>
        <w:tblW w:w="8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313"/>
        <w:gridCol w:w="2700"/>
        <w:gridCol w:w="1431"/>
        <w:gridCol w:w="16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 xml:space="preserve">  单      位</w:t>
            </w:r>
          </w:p>
        </w:tc>
        <w:tc>
          <w:tcPr>
            <w:tcW w:w="57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>推   荐   名  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>先进集体（ 9个）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>劳动模范 （ 16名）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 w:val="0"/>
                <w:kern w:val="0"/>
                <w:sz w:val="24"/>
              </w:rPr>
              <w:t>先进工作者  （ 5名）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福建省（不含厦门市）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省工信厅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平潭综合实验区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kern w:val="0"/>
                <w:sz w:val="28"/>
                <w:szCs w:val="28"/>
              </w:rPr>
              <w:t>省交通运输集团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厦门市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/>
    <w:sectPr>
      <w:type w:val="evenPage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465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F8033C"/>
    <w:rsid w:val="3F803CE7"/>
    <w:rsid w:val="49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user</cp:lastModifiedBy>
  <dcterms:modified xsi:type="dcterms:W3CDTF">2019-08-08T08:37:51Z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